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851F8" w:rsidR="00CC6B6F" w:rsidP="00C6259A" w:rsidRDefault="5621ACA9" w14:paraId="38413184" w14:textId="253BFBF4">
      <w:pPr>
        <w:pStyle w:val="ADAH1"/>
        <w:rPr>
          <w:rFonts w:eastAsia="Calibri"/>
          <w:szCs w:val="32"/>
        </w:rPr>
      </w:pPr>
      <w:r>
        <w:t>General Narrative Questions</w:t>
      </w:r>
    </w:p>
    <w:p w:rsidRPr="00FD6DAF" w:rsidR="00CC6B6F" w:rsidP="00876C3A" w:rsidRDefault="00CC6B6F" w14:paraId="38156F9E" w14:textId="77777777">
      <w:pPr>
        <w:spacing w:after="0"/>
        <w:jc w:val="center"/>
        <w:rPr>
          <w:rFonts w:ascii="Arial" w:hAnsi="Arial" w:cs="Arial"/>
          <w:color w:val="4472C4" w:themeColor="accent5"/>
        </w:rPr>
      </w:pPr>
    </w:p>
    <w:p w:rsidRPr="00FD6DAF" w:rsidR="00B969B1" w:rsidP="00C6259A" w:rsidRDefault="47D69FDC" w14:paraId="4744FA16" w14:textId="18C31722">
      <w:pPr>
        <w:pStyle w:val="Heading2"/>
      </w:pPr>
      <w:r w:rsidRPr="00F14CB4">
        <w:t>Application Information</w:t>
      </w:r>
    </w:p>
    <w:tbl>
      <w:tblPr>
        <w:tblStyle w:val="TableGrid"/>
        <w:tblW w:w="9564" w:type="dxa"/>
        <w:jc w:val="center"/>
        <w:tblLook w:val="04A0" w:firstRow="1" w:lastRow="0" w:firstColumn="1" w:lastColumn="0" w:noHBand="0" w:noVBand="1"/>
      </w:tblPr>
      <w:tblGrid>
        <w:gridCol w:w="1795"/>
        <w:gridCol w:w="7769"/>
      </w:tblGrid>
      <w:tr w:rsidRPr="00876C3A" w:rsidR="00CC6B6F" w:rsidTr="1461B4A7" w14:paraId="7BEF7AE8" w14:textId="77777777">
        <w:trPr>
          <w:trHeight w:val="262"/>
          <w:jc w:val="center"/>
        </w:trPr>
        <w:tc>
          <w:tcPr>
            <w:tcW w:w="1795" w:type="dxa"/>
          </w:tcPr>
          <w:p w:rsidRPr="00876C3A" w:rsidR="00CC6B6F" w:rsidP="00876C3A" w:rsidRDefault="00CC6B6F" w14:paraId="26BF6FCC" w14:textId="77777777">
            <w:pPr>
              <w:spacing w:line="259" w:lineRule="auto"/>
              <w:rPr>
                <w:rFonts w:ascii="Arial" w:hAnsi="Arial" w:cs="Arial"/>
              </w:rPr>
            </w:pPr>
            <w:r w:rsidRPr="00876C3A">
              <w:rPr>
                <w:rFonts w:ascii="Arial" w:hAnsi="Arial" w:cs="Arial"/>
              </w:rPr>
              <w:t>Lead Applicant</w:t>
            </w:r>
          </w:p>
        </w:tc>
        <w:tc>
          <w:tcPr>
            <w:tcW w:w="7769" w:type="dxa"/>
          </w:tcPr>
          <w:p w:rsidRPr="00876C3A" w:rsidR="00CC6B6F" w:rsidP="00876C3A" w:rsidRDefault="00CC6B6F" w14:paraId="1930B07D" w14:textId="77777777">
            <w:pPr>
              <w:spacing w:line="259" w:lineRule="auto"/>
              <w:rPr>
                <w:rFonts w:ascii="Arial" w:hAnsi="Arial" w:cs="Arial"/>
                <w:b/>
              </w:rPr>
            </w:pPr>
          </w:p>
        </w:tc>
      </w:tr>
      <w:tr w:rsidRPr="00876C3A" w:rsidR="00CC6B6F" w:rsidTr="1461B4A7" w14:paraId="6E9199DE" w14:textId="77777777">
        <w:trPr>
          <w:trHeight w:val="254"/>
          <w:jc w:val="center"/>
        </w:trPr>
        <w:tc>
          <w:tcPr>
            <w:tcW w:w="1795" w:type="dxa"/>
          </w:tcPr>
          <w:p w:rsidRPr="00876C3A" w:rsidR="00CC6B6F" w:rsidP="00876C3A" w:rsidRDefault="00CC6B6F" w14:paraId="2D4B0BC5" w14:textId="77777777">
            <w:pPr>
              <w:spacing w:line="259" w:lineRule="auto"/>
              <w:rPr>
                <w:rFonts w:ascii="Arial" w:hAnsi="Arial" w:cs="Arial"/>
              </w:rPr>
            </w:pPr>
            <w:r w:rsidRPr="00876C3A">
              <w:rPr>
                <w:rFonts w:ascii="Arial" w:hAnsi="Arial" w:cs="Arial"/>
              </w:rPr>
              <w:t>Jurisdiction</w:t>
            </w:r>
          </w:p>
        </w:tc>
        <w:tc>
          <w:tcPr>
            <w:tcW w:w="7769" w:type="dxa"/>
          </w:tcPr>
          <w:p w:rsidRPr="00876C3A" w:rsidR="00CC6B6F" w:rsidP="00876C3A" w:rsidRDefault="00CC6B6F" w14:paraId="330F5737" w14:textId="77777777">
            <w:pPr>
              <w:spacing w:line="259" w:lineRule="auto"/>
              <w:rPr>
                <w:rFonts w:ascii="Arial" w:hAnsi="Arial" w:cs="Arial"/>
                <w:b/>
              </w:rPr>
            </w:pPr>
          </w:p>
        </w:tc>
      </w:tr>
      <w:tr w:rsidRPr="00876C3A" w:rsidR="00CC6B6F" w:rsidTr="1461B4A7" w14:paraId="438E560D" w14:textId="77777777">
        <w:trPr>
          <w:trHeight w:val="262"/>
          <w:jc w:val="center"/>
        </w:trPr>
        <w:tc>
          <w:tcPr>
            <w:tcW w:w="1795" w:type="dxa"/>
          </w:tcPr>
          <w:p w:rsidRPr="00876C3A" w:rsidR="00CC6B6F" w:rsidP="00876C3A" w:rsidRDefault="00CC6B6F" w14:paraId="62C8BF06" w14:textId="77777777">
            <w:pPr>
              <w:spacing w:line="259" w:lineRule="auto"/>
              <w:rPr>
                <w:rFonts w:ascii="Arial" w:hAnsi="Arial" w:cs="Arial"/>
              </w:rPr>
            </w:pPr>
            <w:r w:rsidRPr="00876C3A">
              <w:rPr>
                <w:rFonts w:ascii="Arial" w:hAnsi="Arial" w:cs="Arial"/>
              </w:rPr>
              <w:t>Proposal Name</w:t>
            </w:r>
          </w:p>
        </w:tc>
        <w:tc>
          <w:tcPr>
            <w:tcW w:w="7769" w:type="dxa"/>
          </w:tcPr>
          <w:p w:rsidRPr="00876C3A" w:rsidR="00CC6B6F" w:rsidP="00876C3A" w:rsidRDefault="00CC6B6F" w14:paraId="4A55403E" w14:textId="77777777">
            <w:pPr>
              <w:spacing w:line="259" w:lineRule="auto"/>
              <w:rPr>
                <w:rFonts w:ascii="Arial" w:hAnsi="Arial" w:cs="Arial"/>
                <w:b/>
              </w:rPr>
            </w:pPr>
          </w:p>
        </w:tc>
      </w:tr>
    </w:tbl>
    <w:p w:rsidR="1461B4A7" w:rsidP="00C6259A" w:rsidRDefault="1461B4A7" w14:paraId="02CCBB18" w14:textId="5963CD98">
      <w:pPr>
        <w:pStyle w:val="Heading2"/>
      </w:pPr>
    </w:p>
    <w:p w:rsidR="1461B4A7" w:rsidP="00C6259A" w:rsidRDefault="1461B4A7" w14:paraId="0DA939B2" w14:textId="20EA150C">
      <w:pPr>
        <w:pStyle w:val="Heading2"/>
        <w:rPr>
          <w:rFonts w:eastAsia="Calibri"/>
          <w:szCs w:val="26"/>
        </w:rPr>
      </w:pPr>
      <w:r>
        <w:t>Instructions</w:t>
      </w:r>
    </w:p>
    <w:p w:rsidRPr="00876C3A" w:rsidR="00CC6B6F" w:rsidP="00F53A18" w:rsidRDefault="00BB22D9" w14:paraId="051502B1" w14:textId="670A8B20">
      <w:pPr>
        <w:pStyle w:val="ListParagraph"/>
        <w:numPr>
          <w:ilvl w:val="0"/>
          <w:numId w:val="5"/>
        </w:numPr>
        <w:spacing w:after="120"/>
        <w:contextualSpacing w:val="0"/>
        <w:rPr>
          <w:rFonts w:ascii="Arial" w:hAnsi="Arial" w:cs="Arial"/>
        </w:rPr>
      </w:pPr>
      <w:r>
        <w:rPr>
          <w:rFonts w:ascii="Arial" w:hAnsi="Arial" w:cs="Arial"/>
          <w:b/>
        </w:rPr>
        <w:t>Word counts</w:t>
      </w:r>
      <w:r w:rsidRPr="00876C3A" w:rsidR="00CC6B6F">
        <w:rPr>
          <w:rFonts w:ascii="Arial" w:hAnsi="Arial" w:cs="Arial"/>
        </w:rPr>
        <w:t xml:space="preserve"> are listed for each question. Responses that exceed the </w:t>
      </w:r>
      <w:r>
        <w:rPr>
          <w:rFonts w:ascii="Arial" w:hAnsi="Arial" w:cs="Arial"/>
        </w:rPr>
        <w:t>word count</w:t>
      </w:r>
      <w:r w:rsidRPr="00876C3A">
        <w:rPr>
          <w:rFonts w:ascii="Arial" w:hAnsi="Arial" w:cs="Arial"/>
        </w:rPr>
        <w:t xml:space="preserve"> </w:t>
      </w:r>
      <w:r w:rsidRPr="00876C3A" w:rsidR="00CC6B6F">
        <w:rPr>
          <w:rFonts w:ascii="Arial" w:hAnsi="Arial" w:cs="Arial"/>
        </w:rPr>
        <w:t xml:space="preserve">limit will not be reviewed. Use the Word Count </w:t>
      </w:r>
      <w:r w:rsidRPr="00760201" w:rsidR="00CC6B6F">
        <w:rPr>
          <w:rFonts w:ascii="Arial" w:hAnsi="Arial" w:cs="Arial"/>
        </w:rPr>
        <w:t xml:space="preserve">tool to </w:t>
      </w:r>
      <w:r w:rsidRPr="00876C3A" w:rsidR="00CC6B6F">
        <w:rPr>
          <w:rFonts w:ascii="Arial" w:hAnsi="Arial" w:cs="Arial"/>
        </w:rPr>
        <w:t>check responses.</w:t>
      </w:r>
    </w:p>
    <w:p w:rsidRPr="00876C3A" w:rsidR="00CC6B6F" w:rsidP="00F53A18" w:rsidRDefault="00CC6B6F" w14:paraId="1214FA39" w14:textId="77777777">
      <w:pPr>
        <w:pStyle w:val="ListParagraph"/>
        <w:numPr>
          <w:ilvl w:val="0"/>
          <w:numId w:val="5"/>
        </w:numPr>
        <w:spacing w:after="120"/>
        <w:contextualSpacing w:val="0"/>
        <w:rPr>
          <w:rFonts w:ascii="Arial" w:hAnsi="Arial" w:cs="Arial"/>
        </w:rPr>
      </w:pPr>
      <w:bookmarkStart w:name="_Hlk22124343" w:id="0"/>
      <w:r w:rsidRPr="00876C3A">
        <w:rPr>
          <w:rFonts w:ascii="Arial" w:hAnsi="Arial" w:cs="Arial"/>
          <w:b/>
        </w:rPr>
        <w:t>Maps, figures, and pictures</w:t>
      </w:r>
      <w:r w:rsidRPr="00876C3A">
        <w:rPr>
          <w:rFonts w:ascii="Arial" w:hAnsi="Arial" w:cs="Arial"/>
        </w:rPr>
        <w:t xml:space="preserve"> may also be included as part of the responses. Note that explanations and captions for any visual aids will still count towards the Word Count.</w:t>
      </w:r>
    </w:p>
    <w:bookmarkEnd w:id="0"/>
    <w:p w:rsidRPr="00876C3A" w:rsidR="00CC6B6F" w:rsidP="00F53A18" w:rsidRDefault="5588FC99" w14:paraId="49D01FD8" w14:textId="77777777">
      <w:pPr>
        <w:pStyle w:val="ListParagraph"/>
        <w:numPr>
          <w:ilvl w:val="0"/>
          <w:numId w:val="5"/>
        </w:numPr>
        <w:spacing w:after="120"/>
        <w:contextualSpacing w:val="0"/>
        <w:rPr>
          <w:rFonts w:ascii="Arial" w:hAnsi="Arial" w:cs="Arial"/>
        </w:rPr>
      </w:pPr>
      <w:r w:rsidRPr="1461B4A7">
        <w:rPr>
          <w:rFonts w:ascii="Arial" w:hAnsi="Arial" w:cs="Arial"/>
          <w:b/>
          <w:bCs/>
        </w:rPr>
        <w:t>Formatting</w:t>
      </w:r>
      <w:r w:rsidRPr="00876C3A">
        <w:rPr>
          <w:rFonts w:ascii="Arial" w:hAnsi="Arial" w:cs="Arial"/>
        </w:rPr>
        <w:t xml:space="preserve"> such as bullet points (●, ○, </w:t>
      </w:r>
      <w:r w:rsidRPr="00876C3A">
        <w:rPr>
          <w:rFonts w:ascii="Wingdings" w:hAnsi="Wingdings" w:eastAsia="Wingdings" w:cs="Wingdings"/>
        </w:rPr>
        <w:t>Ø</w:t>
      </w:r>
      <w:r w:rsidRPr="00876C3A">
        <w:rPr>
          <w:rFonts w:ascii="Arial" w:hAnsi="Arial" w:cs="Arial"/>
        </w:rPr>
        <w:t xml:space="preserve">), lettering (a, b, c), or underline may be used to organize responses. Avoid excessive formatting so that responses are easy to read. </w:t>
      </w:r>
    </w:p>
    <w:p w:rsidRPr="00876C3A" w:rsidR="00CC6B6F" w:rsidP="00F53A18" w:rsidRDefault="5588FC99" w14:paraId="506271B7" w14:textId="1712204E">
      <w:pPr>
        <w:pStyle w:val="ListParagraph"/>
        <w:numPr>
          <w:ilvl w:val="0"/>
          <w:numId w:val="5"/>
        </w:numPr>
        <w:spacing w:after="120"/>
        <w:contextualSpacing w:val="0"/>
        <w:rPr>
          <w:rFonts w:ascii="Arial" w:hAnsi="Arial" w:cs="Arial"/>
        </w:rPr>
      </w:pPr>
      <w:r w:rsidRPr="1461B4A7">
        <w:rPr>
          <w:rFonts w:ascii="Arial" w:hAnsi="Arial" w:cs="Arial"/>
          <w:b/>
          <w:bCs/>
        </w:rPr>
        <w:t>Naming conventions</w:t>
      </w:r>
      <w:r w:rsidRPr="1461B4A7">
        <w:rPr>
          <w:rFonts w:ascii="Arial" w:hAnsi="Arial" w:cs="Arial"/>
        </w:rPr>
        <w:t xml:space="preserve"> for all </w:t>
      </w:r>
      <w:r w:rsidRPr="1461B4A7" w:rsidR="349FC313">
        <w:rPr>
          <w:rFonts w:ascii="Arial" w:hAnsi="Arial" w:cs="Arial"/>
        </w:rPr>
        <w:t>A</w:t>
      </w:r>
      <w:r w:rsidRPr="1461B4A7">
        <w:rPr>
          <w:rFonts w:ascii="Arial" w:hAnsi="Arial" w:cs="Arial"/>
        </w:rPr>
        <w:t xml:space="preserve">pplication materials have been provided in the </w:t>
      </w:r>
      <w:r w:rsidRPr="1461B4A7">
        <w:rPr>
          <w:rFonts w:ascii="Arial" w:hAnsi="Arial" w:cs="Arial"/>
          <w:u w:val="single"/>
        </w:rPr>
        <w:t xml:space="preserve">TCC Round 4 </w:t>
      </w:r>
      <w:r w:rsidRPr="1461B4A7" w:rsidR="1E24A0F7">
        <w:rPr>
          <w:rFonts w:ascii="Arial" w:hAnsi="Arial" w:cs="Arial"/>
          <w:u w:val="single"/>
        </w:rPr>
        <w:t xml:space="preserve">Planning </w:t>
      </w:r>
      <w:r w:rsidRPr="1461B4A7">
        <w:rPr>
          <w:rFonts w:ascii="Arial" w:hAnsi="Arial" w:cs="Arial"/>
          <w:u w:val="single"/>
        </w:rPr>
        <w:t>Grant Application Instructions</w:t>
      </w:r>
      <w:r w:rsidRPr="1461B4A7">
        <w:rPr>
          <w:rFonts w:ascii="Arial" w:hAnsi="Arial" w:cs="Arial"/>
        </w:rPr>
        <w:t>.</w:t>
      </w:r>
      <w:r w:rsidRPr="1461B4A7">
        <w:rPr>
          <w:rFonts w:ascii="Arial" w:hAnsi="Arial" w:cs="Arial"/>
          <w:u w:val="single"/>
        </w:rPr>
        <w:t xml:space="preserve"> </w:t>
      </w:r>
      <w:r w:rsidRPr="1461B4A7">
        <w:rPr>
          <w:rFonts w:ascii="Arial" w:hAnsi="Arial" w:cs="Arial"/>
        </w:rPr>
        <w:t xml:space="preserve"> </w:t>
      </w:r>
    </w:p>
    <w:p w:rsidRPr="00876C3A" w:rsidR="006A6177" w:rsidP="00F53A18" w:rsidRDefault="006A6177" w14:paraId="62C22FD6" w14:textId="77777777">
      <w:pPr>
        <w:spacing w:after="120"/>
        <w:rPr>
          <w:rFonts w:ascii="Arial" w:hAnsi="Arial" w:cs="Arial"/>
          <w:b/>
        </w:rPr>
      </w:pPr>
    </w:p>
    <w:p w:rsidR="008F53D1" w:rsidP="00C6259A" w:rsidRDefault="5588FC99" w14:paraId="0A39E0B9" w14:textId="03CB40E6">
      <w:pPr>
        <w:pStyle w:val="Heading2"/>
        <w:rPr>
          <w:rFonts w:eastAsia="Calibri"/>
          <w:szCs w:val="26"/>
        </w:rPr>
      </w:pPr>
      <w:r>
        <w:t>Checklist</w:t>
      </w:r>
    </w:p>
    <w:p w:rsidRPr="00876C3A" w:rsidR="00CC6B6F" w:rsidP="00876C3A" w:rsidRDefault="5588FC99" w14:paraId="0FECBEE6" w14:textId="6644219A">
      <w:pPr>
        <w:spacing w:after="0"/>
        <w:rPr>
          <w:rFonts w:ascii="Arial" w:hAnsi="Arial" w:cs="Arial"/>
        </w:rPr>
      </w:pPr>
      <w:r w:rsidRPr="112DE1CC">
        <w:rPr>
          <w:rFonts w:ascii="Arial" w:hAnsi="Arial" w:cs="Arial"/>
        </w:rPr>
        <w:t xml:space="preserve">Use the checklist below to ensure all materials have been submitted as part of the </w:t>
      </w:r>
      <w:r w:rsidRPr="112DE1CC" w:rsidR="008F53D1">
        <w:rPr>
          <w:rFonts w:ascii="Arial" w:hAnsi="Arial" w:cs="Arial"/>
        </w:rPr>
        <w:t>A</w:t>
      </w:r>
      <w:r w:rsidRPr="112DE1CC" w:rsidR="00402FBE">
        <w:rPr>
          <w:rFonts w:ascii="Arial" w:hAnsi="Arial" w:cs="Arial"/>
        </w:rPr>
        <w:t>pplication</w:t>
      </w:r>
      <w:r w:rsidRPr="112DE1CC" w:rsidR="00CC6B6F">
        <w:rPr>
          <w:rFonts w:ascii="Arial" w:hAnsi="Arial" w:cs="Arial"/>
        </w:rPr>
        <w:t>.</w:t>
      </w:r>
    </w:p>
    <w:p w:rsidRPr="00876C3A" w:rsidR="00CC6B6F" w:rsidP="00876C3A" w:rsidRDefault="00CC6B6F" w14:paraId="08644245" w14:textId="77777777">
      <w:pPr>
        <w:spacing w:after="0"/>
        <w:rPr>
          <w:rFonts w:ascii="Arial" w:hAnsi="Arial" w:cs="Arial"/>
        </w:rPr>
      </w:pPr>
    </w:p>
    <w:p w:rsidR="546A82D8" w:rsidP="00793BD6" w:rsidRDefault="00CF4FED" w14:paraId="2DFE8406" w14:textId="4EA5B145">
      <w:pPr>
        <w:spacing w:after="0"/>
        <w:ind w:left="360" w:hanging="360"/>
        <w:rPr>
          <w:rFonts w:ascii="Arial" w:hAnsi="Arial" w:cs="Arial"/>
          <w:b/>
          <w:bCs/>
        </w:rPr>
      </w:pPr>
      <w:sdt>
        <w:sdtPr>
          <w:rPr>
            <w:rFonts w:ascii="Arial" w:hAnsi="Arial" w:eastAsia="Times New Roman" w:cs="Arial"/>
            <w:b/>
            <w:bCs/>
          </w:rPr>
          <w:id w:val="-2064790395"/>
          <w:placeholder>
            <w:docPart w:val="C0874F400BFC455D9E2085EA5C5DAF13"/>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002358CD">
        <w:rPr>
          <w:rStyle w:val="normaltextrun"/>
          <w:rFonts w:ascii="Arial" w:hAnsi="Arial" w:cs="Arial"/>
          <w:b/>
          <w:bCs/>
          <w:color w:val="000000"/>
          <w:shd w:val="clear" w:color="auto" w:fill="FFFFFF"/>
        </w:rPr>
        <w:t xml:space="preserve">General Narrative Questions </w:t>
      </w:r>
      <w:r w:rsidR="002358CD">
        <w:rPr>
          <w:rStyle w:val="normaltextrun"/>
          <w:rFonts w:ascii="Arial" w:hAnsi="Arial" w:cs="Arial"/>
          <w:color w:val="000000"/>
          <w:shd w:val="clear" w:color="auto" w:fill="FFFFFF"/>
        </w:rPr>
        <w:t>(this Word document)</w:t>
      </w:r>
      <w:r w:rsidR="002358CD">
        <w:rPr>
          <w:rStyle w:val="eop"/>
          <w:rFonts w:ascii="Arial" w:hAnsi="Arial" w:cs="Arial"/>
          <w:color w:val="000000"/>
          <w:shd w:val="clear" w:color="auto" w:fill="FFFFFF"/>
        </w:rPr>
        <w:t> </w:t>
      </w:r>
    </w:p>
    <w:p w:rsidR="546A82D8" w:rsidP="00793BD6" w:rsidRDefault="00CF4FED" w14:paraId="527C7104" w14:textId="73C9B859">
      <w:pPr>
        <w:spacing w:after="0"/>
        <w:ind w:left="360" w:hanging="360"/>
        <w:rPr>
          <w:rFonts w:ascii="Arial" w:hAnsi="Arial" w:cs="Arial"/>
          <w:b/>
          <w:bCs/>
        </w:rPr>
      </w:pPr>
      <w:sdt>
        <w:sdtPr>
          <w:rPr>
            <w:rFonts w:ascii="Arial" w:hAnsi="Arial" w:eastAsia="Times New Roman" w:cs="Arial"/>
            <w:b/>
            <w:bCs/>
          </w:rPr>
          <w:id w:val="1005333161"/>
          <w:placeholder>
            <w:docPart w:val="823D500C9E0B46549164D79FE186351C"/>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Pr="00876C3A" w:rsidR="002358CD">
        <w:rPr>
          <w:rFonts w:ascii="Arial" w:hAnsi="Arial" w:cs="Arial"/>
          <w:b/>
        </w:rPr>
        <w:t xml:space="preserve">Workbook </w:t>
      </w:r>
      <w:r w:rsidRPr="00876C3A" w:rsidR="002358CD">
        <w:rPr>
          <w:rFonts w:ascii="Arial" w:hAnsi="Arial" w:cs="Arial"/>
        </w:rPr>
        <w:t>(Excel)</w:t>
      </w:r>
    </w:p>
    <w:p w:rsidRPr="002358CD" w:rsidR="546A82D8" w:rsidP="00793BD6" w:rsidRDefault="00CF4FED" w14:paraId="5E2E7424" w14:textId="51EA1CAF">
      <w:pPr>
        <w:spacing w:after="0"/>
        <w:ind w:left="360" w:hanging="360"/>
        <w:rPr>
          <w:rFonts w:ascii="Arial" w:hAnsi="Arial" w:cs="Arial"/>
        </w:rPr>
      </w:pPr>
      <w:sdt>
        <w:sdtPr>
          <w:rPr>
            <w:rFonts w:ascii="Arial" w:hAnsi="Arial" w:eastAsia="Times New Roman" w:cs="Arial"/>
            <w:b/>
            <w:bCs/>
          </w:rPr>
          <w:id w:val="1896004014"/>
          <w:placeholder>
            <w:docPart w:val="FC3E201FCAC8446BB419C0AD752F0759"/>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Pr="00876C3A" w:rsidR="002358CD">
        <w:rPr>
          <w:rFonts w:ascii="Arial" w:hAnsi="Arial" w:cs="Arial"/>
          <w:b/>
        </w:rPr>
        <w:t>Planning Area Map</w:t>
      </w:r>
      <w:r w:rsidR="002358CD">
        <w:rPr>
          <w:rFonts w:ascii="Arial" w:hAnsi="Arial" w:cs="Arial"/>
          <w:b/>
        </w:rPr>
        <w:t>s</w:t>
      </w:r>
      <w:r w:rsidRPr="00876C3A" w:rsidR="002358CD">
        <w:rPr>
          <w:rFonts w:ascii="Arial" w:hAnsi="Arial" w:cs="Arial"/>
        </w:rPr>
        <w:t xml:space="preserve"> </w:t>
      </w:r>
      <w:r w:rsidR="002358CD">
        <w:rPr>
          <w:rFonts w:ascii="Arial" w:hAnsi="Arial" w:cs="Arial"/>
        </w:rPr>
        <w:t>(</w:t>
      </w:r>
      <w:r w:rsidRPr="1461B4A7" w:rsidR="002358CD">
        <w:rPr>
          <w:rFonts w:ascii="Arial" w:hAnsi="Arial" w:cs="Arial"/>
        </w:rPr>
        <w:t>Three formats: 1) pdf, 2) Shapefile, and 3) KMZ/KML file</w:t>
      </w:r>
      <w:r w:rsidR="002358CD">
        <w:rPr>
          <w:rFonts w:ascii="Arial" w:hAnsi="Arial" w:cs="Arial"/>
        </w:rPr>
        <w:t>)</w:t>
      </w:r>
    </w:p>
    <w:p w:rsidR="546A82D8" w:rsidP="00793BD6" w:rsidRDefault="00CF4FED" w14:paraId="0C9110A3" w14:textId="273F8B97">
      <w:pPr>
        <w:spacing w:after="0"/>
        <w:ind w:left="360" w:hanging="360"/>
        <w:rPr>
          <w:rFonts w:ascii="Arial" w:hAnsi="Arial" w:cs="Arial"/>
          <w:b/>
          <w:bCs/>
        </w:rPr>
      </w:pPr>
      <w:sdt>
        <w:sdtPr>
          <w:rPr>
            <w:rFonts w:ascii="Arial" w:hAnsi="Arial" w:eastAsia="Times New Roman" w:cs="Arial"/>
            <w:b/>
            <w:bCs/>
          </w:rPr>
          <w:id w:val="1475417126"/>
          <w:placeholder>
            <w:docPart w:val="153E3A84C8AF413E99BDF8A415DFD666"/>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Pr="597FEE4F" w:rsidR="002358CD">
        <w:rPr>
          <w:rFonts w:ascii="Arial" w:hAnsi="Arial" w:cs="Arial"/>
          <w:b/>
          <w:bCs/>
        </w:rPr>
        <w:t xml:space="preserve">Supporting Documentation for Disadvantaged Unincorporated Areas </w:t>
      </w:r>
      <w:r w:rsidRPr="51037F71" w:rsidR="002358CD">
        <w:rPr>
          <w:rFonts w:ascii="Arial" w:hAnsi="Arial" w:cs="Arial"/>
          <w:b/>
          <w:bCs/>
        </w:rPr>
        <w:t xml:space="preserve">Designations </w:t>
      </w:r>
      <w:r w:rsidRPr="597FEE4F" w:rsidR="002358CD">
        <w:rPr>
          <w:rFonts w:ascii="Arial" w:hAnsi="Arial" w:cs="Arial"/>
        </w:rPr>
        <w:t>(</w:t>
      </w:r>
      <w:r w:rsidRPr="4EE4B19E" w:rsidR="002358CD">
        <w:rPr>
          <w:rFonts w:ascii="Arial" w:hAnsi="Arial" w:cs="Arial"/>
          <w:i/>
        </w:rPr>
        <w:t xml:space="preserve">if </w:t>
      </w:r>
      <w:r w:rsidRPr="4EE4B19E" w:rsidR="002358CD">
        <w:rPr>
          <w:rFonts w:ascii="Arial" w:hAnsi="Arial" w:cs="Arial"/>
          <w:i/>
          <w:iCs/>
        </w:rPr>
        <w:t>applicable</w:t>
      </w:r>
      <w:r w:rsidRPr="2E84ADF2" w:rsidR="002358CD">
        <w:rPr>
          <w:rFonts w:ascii="Arial" w:hAnsi="Arial" w:cs="Arial"/>
        </w:rPr>
        <w:t>)</w:t>
      </w:r>
    </w:p>
    <w:p w:rsidR="546A82D8" w:rsidP="00793BD6" w:rsidRDefault="00CF4FED" w14:paraId="00DACB39" w14:textId="2D9427DD">
      <w:pPr>
        <w:spacing w:after="0"/>
        <w:ind w:left="360" w:hanging="360"/>
        <w:rPr>
          <w:rFonts w:ascii="Arial" w:hAnsi="Arial" w:cs="Arial"/>
          <w:b/>
          <w:bCs/>
        </w:rPr>
      </w:pPr>
      <w:sdt>
        <w:sdtPr>
          <w:rPr>
            <w:rFonts w:ascii="Arial" w:hAnsi="Arial" w:eastAsia="Times New Roman" w:cs="Arial"/>
            <w:b/>
            <w:bCs/>
          </w:rPr>
          <w:id w:val="-1277935557"/>
          <w:placeholder>
            <w:docPart w:val="B3AF58D70B8A4C4ABB9E334ACD76032F"/>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Pr="00876C3A" w:rsidR="002358CD">
        <w:rPr>
          <w:rFonts w:ascii="Arial" w:hAnsi="Arial" w:cs="Arial"/>
          <w:b/>
        </w:rPr>
        <w:t>Letter</w:t>
      </w:r>
      <w:r w:rsidR="002358CD">
        <w:rPr>
          <w:rFonts w:ascii="Arial" w:hAnsi="Arial" w:cs="Arial"/>
          <w:b/>
        </w:rPr>
        <w:t>s</w:t>
      </w:r>
      <w:r w:rsidRPr="00876C3A" w:rsidR="002358CD">
        <w:rPr>
          <w:rFonts w:ascii="Arial" w:hAnsi="Arial" w:cs="Arial"/>
          <w:b/>
        </w:rPr>
        <w:t xml:space="preserve"> of Intent </w:t>
      </w:r>
      <w:r w:rsidRPr="00876C3A" w:rsidR="002358CD">
        <w:rPr>
          <w:rFonts w:ascii="Arial" w:hAnsi="Arial" w:cs="Arial"/>
        </w:rPr>
        <w:t>(pdf)</w:t>
      </w:r>
    </w:p>
    <w:p w:rsidRPr="002358CD" w:rsidR="546A82D8" w:rsidP="00793BD6" w:rsidRDefault="00CF4FED" w14:paraId="628EC21E" w14:textId="2E47FA0B">
      <w:pPr>
        <w:spacing w:after="0"/>
        <w:ind w:left="360" w:hanging="360"/>
        <w:rPr>
          <w:rFonts w:ascii="Arial" w:hAnsi="Arial" w:cs="Arial"/>
          <w:b/>
        </w:rPr>
      </w:pPr>
      <w:sdt>
        <w:sdtPr>
          <w:rPr>
            <w:rFonts w:ascii="Arial" w:hAnsi="Arial" w:eastAsia="Times New Roman" w:cs="Arial"/>
            <w:b/>
            <w:bCs/>
          </w:rPr>
          <w:id w:val="-1157993687"/>
          <w:placeholder>
            <w:docPart w:val="30469F5B70D4420CBAB18B3435649006"/>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002358CD">
        <w:rPr>
          <w:rFonts w:ascii="Arial" w:hAnsi="Arial" w:cs="Arial"/>
          <w:b/>
        </w:rPr>
        <w:t>Letter of Commitment</w:t>
      </w:r>
      <w:r w:rsidRPr="00876C3A" w:rsidR="002358CD">
        <w:rPr>
          <w:rFonts w:ascii="Arial" w:hAnsi="Arial" w:cs="Arial"/>
          <w:b/>
        </w:rPr>
        <w:t xml:space="preserve"> from the Public Agency </w:t>
      </w:r>
      <w:r w:rsidR="002358CD">
        <w:rPr>
          <w:rFonts w:ascii="Arial" w:hAnsi="Arial" w:cs="Arial"/>
          <w:b/>
        </w:rPr>
        <w:t>P</w:t>
      </w:r>
      <w:r w:rsidRPr="00876C3A" w:rsidR="002358CD">
        <w:rPr>
          <w:rFonts w:ascii="Arial" w:hAnsi="Arial" w:cs="Arial"/>
          <w:b/>
        </w:rPr>
        <w:t>artner</w:t>
      </w:r>
      <w:r w:rsidR="002358CD">
        <w:rPr>
          <w:rFonts w:ascii="Arial" w:hAnsi="Arial" w:cs="Arial"/>
          <w:b/>
        </w:rPr>
        <w:t xml:space="preserve"> or Formal Resolution from Lead Applicant</w:t>
      </w:r>
      <w:r w:rsidRPr="00876C3A" w:rsidR="002358CD">
        <w:rPr>
          <w:rFonts w:ascii="Arial" w:hAnsi="Arial" w:cs="Arial"/>
          <w:b/>
        </w:rPr>
        <w:t xml:space="preserve"> </w:t>
      </w:r>
      <w:r w:rsidRPr="00876C3A" w:rsidR="002358CD">
        <w:rPr>
          <w:rFonts w:ascii="Arial" w:hAnsi="Arial" w:cs="Arial"/>
        </w:rPr>
        <w:t>(pdf)</w:t>
      </w:r>
    </w:p>
    <w:p w:rsidR="546A82D8" w:rsidP="00793BD6" w:rsidRDefault="00CF4FED" w14:paraId="39DE708E" w14:textId="2E4EC34D">
      <w:pPr>
        <w:spacing w:after="0"/>
        <w:ind w:left="360" w:hanging="360"/>
        <w:rPr>
          <w:rFonts w:ascii="Arial" w:hAnsi="Arial" w:cs="Arial"/>
        </w:rPr>
      </w:pPr>
      <w:sdt>
        <w:sdtPr>
          <w:rPr>
            <w:rFonts w:ascii="Arial" w:hAnsi="Arial" w:eastAsia="Times New Roman" w:cs="Arial"/>
            <w:b/>
            <w:bCs/>
          </w:rPr>
          <w:id w:val="-120912665"/>
          <w:placeholder>
            <w:docPart w:val="CD073B56A2644B788DBF3AF7A1301ED6"/>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002358CD">
        <w:rPr>
          <w:rFonts w:ascii="Arial" w:hAnsi="Arial" w:cs="Arial"/>
          <w:b/>
        </w:rPr>
        <w:t xml:space="preserve">Letter Demonstrating Consistency with Local Planning </w:t>
      </w:r>
      <w:r w:rsidR="002358CD">
        <w:rPr>
          <w:rFonts w:ascii="Arial" w:hAnsi="Arial" w:cs="Arial"/>
        </w:rPr>
        <w:t>(pdf)</w:t>
      </w:r>
    </w:p>
    <w:p w:rsidRPr="002358CD" w:rsidR="00CC6B6F" w:rsidP="00793BD6" w:rsidRDefault="00CF4FED" w14:paraId="3FFFC831" w14:textId="5A5C16DF">
      <w:pPr>
        <w:spacing w:after="0"/>
        <w:ind w:left="360" w:hanging="360"/>
        <w:rPr>
          <w:rFonts w:ascii="Arial" w:hAnsi="Arial" w:cs="Arial"/>
          <w:b/>
          <w:bCs/>
        </w:rPr>
      </w:pPr>
      <w:sdt>
        <w:sdtPr>
          <w:rPr>
            <w:rFonts w:ascii="Arial" w:hAnsi="Arial" w:eastAsia="Times New Roman" w:cs="Arial"/>
            <w:b/>
            <w:bCs/>
          </w:rPr>
          <w:id w:val="583731427"/>
          <w:placeholder>
            <w:docPart w:val="BE33595298DC4BECBD1AE20FC8234ECD"/>
          </w:placeholder>
          <w14:checkbox>
            <w14:checked w14:val="0"/>
            <w14:checkedState w14:val="2612" w14:font="MS Gothic"/>
            <w14:uncheckedState w14:val="2610" w14:font="MS Gothic"/>
          </w14:checkbox>
        </w:sdtPr>
        <w:sdtEndPr/>
        <w:sdtContent>
          <w:r w:rsidR="00793BD6">
            <w:rPr>
              <w:rFonts w:hint="eastAsia" w:ascii="MS Gothic" w:hAnsi="MS Gothic" w:eastAsia="MS Gothic" w:cs="Arial"/>
              <w:b/>
              <w:bCs/>
            </w:rPr>
            <w:t>☐</w:t>
          </w:r>
        </w:sdtContent>
      </w:sdt>
      <w:r w:rsidR="00793BD6">
        <w:rPr>
          <w:rFonts w:ascii="Arial" w:hAnsi="Arial" w:eastAsia="Times New Roman" w:cs="Arial"/>
          <w:b/>
          <w:bCs/>
        </w:rPr>
        <w:t xml:space="preserve"> </w:t>
      </w:r>
      <w:r w:rsidR="002358CD">
        <w:rPr>
          <w:rFonts w:ascii="Arial" w:hAnsi="Arial" w:cs="Arial"/>
          <w:b/>
        </w:rPr>
        <w:t xml:space="preserve">Letters of Commitment for Site Control </w:t>
      </w:r>
      <w:r w:rsidR="002358CD">
        <w:rPr>
          <w:rFonts w:ascii="Arial" w:hAnsi="Arial" w:cs="Arial"/>
        </w:rPr>
        <w:t>(pdf)</w:t>
      </w:r>
      <w:r w:rsidRPr="1461B4A7" w:rsidR="00CC6B6F">
        <w:rPr>
          <w:rFonts w:ascii="Arial" w:hAnsi="Arial" w:cs="Arial"/>
          <w:b/>
          <w:bCs/>
        </w:rPr>
        <w:br w:type="page"/>
      </w:r>
    </w:p>
    <w:p w:rsidRPr="00876C3A" w:rsidR="00B57E9B" w:rsidP="00C6259A" w:rsidRDefault="1461B4A7" w14:paraId="67E48F28" w14:textId="0EFAAFE7">
      <w:pPr>
        <w:pStyle w:val="Heading2"/>
        <w:rPr>
          <w:rFonts w:eastAsia="Calibri"/>
          <w:szCs w:val="26"/>
        </w:rPr>
      </w:pPr>
      <w:r>
        <w:lastRenderedPageBreak/>
        <w:t>Vision for Transformation</w:t>
      </w:r>
    </w:p>
    <w:p w:rsidRPr="00876C3A" w:rsidR="00C83DE6" w:rsidP="1461B4A7" w:rsidRDefault="00C83DE6" w14:paraId="011E29F6" w14:textId="77777777">
      <w:pPr>
        <w:spacing w:after="0"/>
        <w:rPr>
          <w:rFonts w:ascii="Arial" w:hAnsi="Arial" w:cs="Arial"/>
          <w:b/>
          <w:bCs/>
        </w:rPr>
      </w:pPr>
    </w:p>
    <w:p w:rsidR="1461B4A7" w:rsidP="1461B4A7" w:rsidRDefault="1461B4A7" w14:paraId="1E87414A" w14:textId="0A788725">
      <w:pPr>
        <w:pStyle w:val="Heading3"/>
        <w:rPr>
          <w:rFonts w:eastAsia="Calibri"/>
          <w:bCs/>
        </w:rPr>
      </w:pPr>
      <w:r>
        <w:t>Planning Area Profile</w:t>
      </w:r>
    </w:p>
    <w:p w:rsidRPr="00876C3A" w:rsidR="009D4AFF" w:rsidP="009D4AFF" w:rsidRDefault="7E3CC511" w14:paraId="0F6D8B3A" w14:textId="529F9718">
      <w:pPr>
        <w:pStyle w:val="NoSpacing"/>
        <w:numPr>
          <w:ilvl w:val="0"/>
          <w:numId w:val="6"/>
        </w:numPr>
        <w:tabs>
          <w:tab w:val="left" w:pos="1267"/>
        </w:tabs>
        <w:contextualSpacing/>
        <w:jc w:val="both"/>
        <w:rPr>
          <w:rFonts w:ascii="Arial" w:hAnsi="Arial" w:cs="Arial"/>
        </w:rPr>
      </w:pPr>
      <w:r w:rsidRPr="1461B4A7">
        <w:rPr>
          <w:rFonts w:ascii="Arial" w:hAnsi="Arial" w:cs="Arial"/>
        </w:rPr>
        <w:t xml:space="preserve">Describe how the Planning Area meets the </w:t>
      </w:r>
      <w:r w:rsidRPr="1461B4A7" w:rsidR="23A1CAC8">
        <w:rPr>
          <w:rFonts w:ascii="Arial" w:hAnsi="Arial" w:cs="Arial"/>
        </w:rPr>
        <w:t xml:space="preserve">eligibility </w:t>
      </w:r>
      <w:r w:rsidRPr="1461B4A7">
        <w:rPr>
          <w:rFonts w:ascii="Arial" w:hAnsi="Arial" w:cs="Arial"/>
        </w:rPr>
        <w:t xml:space="preserve">requirements outlined in the TCC Program Guidelines </w:t>
      </w:r>
      <w:r w:rsidRPr="1461B4A7">
        <w:rPr>
          <w:rFonts w:ascii="Arial" w:hAnsi="Arial" w:cs="Arial"/>
          <w:b/>
          <w:bCs/>
        </w:rPr>
        <w:t>(</w:t>
      </w:r>
      <w:r w:rsidRPr="1461B4A7" w:rsidR="51901C4A">
        <w:rPr>
          <w:rFonts w:ascii="Arial" w:hAnsi="Arial" w:cs="Arial"/>
          <w:b/>
          <w:bCs/>
        </w:rPr>
        <w:t>100 words</w:t>
      </w:r>
      <w:r w:rsidRPr="1461B4A7">
        <w:rPr>
          <w:rFonts w:ascii="Arial" w:hAnsi="Arial" w:cs="Arial"/>
          <w:b/>
          <w:bCs/>
        </w:rPr>
        <w:t>)</w:t>
      </w:r>
      <w:r w:rsidRPr="1461B4A7">
        <w:rPr>
          <w:rFonts w:ascii="Arial" w:hAnsi="Arial" w:cs="Arial"/>
        </w:rPr>
        <w:t>:</w:t>
      </w:r>
    </w:p>
    <w:p w:rsidRPr="00876C3A" w:rsidR="009D4AFF" w:rsidP="1461B4A7" w:rsidRDefault="443073DC" w14:paraId="13040479" w14:textId="212565B2">
      <w:pPr>
        <w:pStyle w:val="NoSpacing"/>
        <w:numPr>
          <w:ilvl w:val="1"/>
          <w:numId w:val="6"/>
        </w:numPr>
        <w:tabs>
          <w:tab w:val="left" w:pos="1267"/>
        </w:tabs>
        <w:contextualSpacing/>
        <w:jc w:val="both"/>
      </w:pPr>
      <w:r w:rsidRPr="1461B4A7">
        <w:rPr>
          <w:rFonts w:ascii="Arial" w:hAnsi="Arial" w:cs="Arial"/>
        </w:rPr>
        <w:t>Total square miles</w:t>
      </w:r>
    </w:p>
    <w:p w:rsidRPr="00876C3A" w:rsidR="009D4AFF" w:rsidP="1461B4A7" w:rsidRDefault="443073DC" w14:paraId="4B37C578" w14:textId="1FF30851">
      <w:pPr>
        <w:pStyle w:val="NoSpacing"/>
        <w:numPr>
          <w:ilvl w:val="1"/>
          <w:numId w:val="6"/>
        </w:numPr>
        <w:tabs>
          <w:tab w:val="left" w:pos="1267"/>
        </w:tabs>
        <w:contextualSpacing/>
        <w:jc w:val="both"/>
        <w:rPr>
          <w:color w:val="000000" w:themeColor="text1"/>
        </w:rPr>
      </w:pPr>
      <w:r w:rsidRPr="1461B4A7">
        <w:rPr>
          <w:rFonts w:ascii="Arial" w:hAnsi="Arial" w:eastAsia="Arial" w:cs="Arial"/>
          <w:color w:val="000000" w:themeColor="text1"/>
        </w:rPr>
        <w:t xml:space="preserve">Percentage of Project Area that falls within eligible priority population areas: the top 25% disadvantaged communities per </w:t>
      </w:r>
      <w:proofErr w:type="spellStart"/>
      <w:r w:rsidRPr="1461B4A7">
        <w:rPr>
          <w:rFonts w:ascii="Arial" w:hAnsi="Arial" w:eastAsia="Arial" w:cs="Arial"/>
          <w:color w:val="000000" w:themeColor="text1"/>
        </w:rPr>
        <w:t>CalEnviroScreen</w:t>
      </w:r>
      <w:proofErr w:type="spellEnd"/>
      <w:r w:rsidRPr="1461B4A7">
        <w:rPr>
          <w:rFonts w:ascii="Arial" w:hAnsi="Arial" w:eastAsia="Arial" w:cs="Arial"/>
          <w:color w:val="000000" w:themeColor="text1"/>
        </w:rPr>
        <w:t xml:space="preserve"> 4.0</w:t>
      </w:r>
      <w:r w:rsidRPr="1461B4A7" w:rsidR="5D64290D">
        <w:rPr>
          <w:rFonts w:ascii="Arial" w:hAnsi="Arial" w:eastAsia="Arial" w:cs="Arial"/>
          <w:color w:val="000000" w:themeColor="text1"/>
        </w:rPr>
        <w:t xml:space="preserve"> or 3.0</w:t>
      </w:r>
      <w:r w:rsidRPr="1461B4A7">
        <w:rPr>
          <w:rFonts w:ascii="Arial" w:hAnsi="Arial" w:eastAsia="Arial" w:cs="Arial"/>
          <w:color w:val="498205"/>
          <w:u w:val="single"/>
        </w:rPr>
        <w:t>,</w:t>
      </w:r>
      <w:r w:rsidRPr="1461B4A7">
        <w:rPr>
          <w:rFonts w:ascii="Arial" w:hAnsi="Arial" w:eastAsia="Arial" w:cs="Arial"/>
          <w:color w:val="498205"/>
        </w:rPr>
        <w:t xml:space="preserve"> </w:t>
      </w:r>
      <w:r w:rsidRPr="1461B4A7">
        <w:rPr>
          <w:rFonts w:ascii="Arial" w:hAnsi="Arial" w:eastAsia="Arial" w:cs="Arial"/>
        </w:rPr>
        <w:t>federally recognized tribal communities, or eligible disadvantaged unincorporated communities.</w:t>
      </w:r>
    </w:p>
    <w:p w:rsidR="613E72FD" w:rsidP="1461B4A7" w:rsidRDefault="443073DC" w14:paraId="74301B22" w14:textId="6247BB35">
      <w:pPr>
        <w:pStyle w:val="NoSpacing"/>
        <w:numPr>
          <w:ilvl w:val="1"/>
          <w:numId w:val="6"/>
        </w:numPr>
        <w:tabs>
          <w:tab w:val="left" w:pos="1267"/>
        </w:tabs>
        <w:jc w:val="both"/>
      </w:pPr>
      <w:r w:rsidRPr="1461B4A7">
        <w:rPr>
          <w:rFonts w:ascii="Arial" w:hAnsi="Arial" w:eastAsia="Arial" w:cs="Arial"/>
          <w:color w:val="000000" w:themeColor="text1"/>
        </w:rPr>
        <w:t>Percentage of the Project Area that falls within low-income communities per AB 1550.</w:t>
      </w:r>
    </w:p>
    <w:p w:rsidR="613E72FD" w:rsidP="1461B4A7" w:rsidRDefault="443073DC" w14:paraId="67F84611" w14:textId="59E61D06">
      <w:pPr>
        <w:pStyle w:val="NoSpacing"/>
        <w:numPr>
          <w:ilvl w:val="1"/>
          <w:numId w:val="6"/>
        </w:numPr>
        <w:tabs>
          <w:tab w:val="left" w:pos="1267"/>
        </w:tabs>
        <w:jc w:val="both"/>
        <w:rPr>
          <w:color w:val="000000" w:themeColor="text1"/>
          <w:u w:val="single"/>
        </w:rPr>
      </w:pPr>
      <w:r w:rsidRPr="1461B4A7">
        <w:rPr>
          <w:rFonts w:ascii="Arial" w:hAnsi="Arial" w:eastAsia="Arial" w:cs="Arial"/>
        </w:rPr>
        <w:t>Project Areas with disadvantaged unincorporated communities (DUCs) should describe the eligibility method(s) used per the Guidelines (Verification of DUC status the Local Agency Formation Commission (</w:t>
      </w:r>
      <w:proofErr w:type="spellStart"/>
      <w:r w:rsidRPr="1461B4A7">
        <w:rPr>
          <w:rFonts w:ascii="Arial" w:hAnsi="Arial" w:eastAsia="Arial" w:cs="Arial"/>
        </w:rPr>
        <w:t>LAFCo</w:t>
      </w:r>
      <w:proofErr w:type="spellEnd"/>
      <w:r w:rsidRPr="1461B4A7">
        <w:rPr>
          <w:rFonts w:ascii="Arial" w:hAnsi="Arial" w:eastAsia="Arial" w:cs="Arial"/>
        </w:rPr>
        <w:t xml:space="preserve">), TCC Mapping Tool, and/or Self-identified DUC with Localized Data). DUC applicants that establish eligibility through </w:t>
      </w:r>
      <w:proofErr w:type="spellStart"/>
      <w:r w:rsidRPr="1461B4A7">
        <w:rPr>
          <w:rFonts w:ascii="Arial" w:hAnsi="Arial" w:eastAsia="Arial" w:cs="Arial"/>
        </w:rPr>
        <w:t>LAFCo</w:t>
      </w:r>
      <w:proofErr w:type="spellEnd"/>
      <w:r w:rsidRPr="1461B4A7">
        <w:rPr>
          <w:rFonts w:ascii="Arial" w:hAnsi="Arial" w:eastAsia="Arial" w:cs="Arial"/>
        </w:rPr>
        <w:t xml:space="preserve"> status or localized data must submit supporting documentation.</w:t>
      </w:r>
    </w:p>
    <w:p w:rsidRPr="00876C3A" w:rsidR="009D4AFF" w:rsidP="1461B4A7" w:rsidRDefault="009D4AFF" w14:paraId="3EC744E2" w14:textId="03E34C15">
      <w:pPr>
        <w:pStyle w:val="NoSpacing"/>
        <w:tabs>
          <w:tab w:val="left" w:pos="1267"/>
        </w:tabs>
        <w:contextualSpacing/>
        <w:jc w:val="both"/>
      </w:pPr>
    </w:p>
    <w:p w:rsidR="000B40A3" w:rsidP="00876C3A" w:rsidRDefault="00CC2896" w14:paraId="180F3C72" w14:textId="4F745E44">
      <w:pPr>
        <w:pStyle w:val="NoSpacing"/>
        <w:numPr>
          <w:ilvl w:val="0"/>
          <w:numId w:val="6"/>
        </w:numPr>
        <w:tabs>
          <w:tab w:val="left" w:pos="1267"/>
        </w:tabs>
        <w:contextualSpacing/>
        <w:jc w:val="both"/>
        <w:rPr>
          <w:rFonts w:ascii="Arial" w:hAnsi="Arial" w:cs="Arial"/>
        </w:rPr>
      </w:pPr>
      <w:r w:rsidRPr="00876C3A">
        <w:rPr>
          <w:rFonts w:ascii="Arial" w:hAnsi="Arial" w:cs="Arial"/>
        </w:rPr>
        <w:t xml:space="preserve">Provide a </w:t>
      </w:r>
      <w:r w:rsidRPr="00876C3A" w:rsidR="003B53D9">
        <w:rPr>
          <w:rFonts w:ascii="Arial" w:hAnsi="Arial" w:cs="Arial"/>
        </w:rPr>
        <w:t>description of the Planning</w:t>
      </w:r>
      <w:r w:rsidRPr="00876C3A">
        <w:rPr>
          <w:rFonts w:ascii="Arial" w:hAnsi="Arial" w:cs="Arial"/>
        </w:rPr>
        <w:t xml:space="preserve"> Area </w:t>
      </w:r>
      <w:r w:rsidRPr="00876C3A" w:rsidR="000B40A3">
        <w:rPr>
          <w:rFonts w:ascii="Arial" w:hAnsi="Arial" w:cs="Arial"/>
        </w:rPr>
        <w:t>and neighborhoods that will be the focus of the planning activities</w:t>
      </w:r>
      <w:r w:rsidR="002F6822">
        <w:rPr>
          <w:rFonts w:ascii="Arial" w:hAnsi="Arial" w:cs="Arial"/>
        </w:rPr>
        <w:t>, including demographic information</w:t>
      </w:r>
      <w:r w:rsidR="0008782F">
        <w:rPr>
          <w:rFonts w:ascii="Arial" w:hAnsi="Arial" w:cs="Arial"/>
        </w:rPr>
        <w:t xml:space="preserve"> (e.g., </w:t>
      </w:r>
      <w:r w:rsidRPr="00876C3A" w:rsidR="0008782F">
        <w:rPr>
          <w:rFonts w:ascii="Arial" w:hAnsi="Arial" w:cs="Arial"/>
        </w:rPr>
        <w:t>population, race/</w:t>
      </w:r>
      <w:proofErr w:type="gramStart"/>
      <w:r w:rsidRPr="00876C3A" w:rsidR="0008782F">
        <w:rPr>
          <w:rFonts w:ascii="Arial" w:hAnsi="Arial" w:cs="Arial"/>
        </w:rPr>
        <w:t>ethnicity</w:t>
      </w:r>
      <w:proofErr w:type="gramEnd"/>
      <w:r w:rsidRPr="00876C3A" w:rsidR="0008782F">
        <w:rPr>
          <w:rFonts w:ascii="Arial" w:hAnsi="Arial" w:cs="Arial"/>
        </w:rPr>
        <w:t xml:space="preserve"> and income</w:t>
      </w:r>
      <w:r w:rsidR="00380AEA">
        <w:rPr>
          <w:rFonts w:ascii="Arial" w:hAnsi="Arial" w:cs="Arial"/>
        </w:rPr>
        <w:t>)</w:t>
      </w:r>
      <w:r w:rsidRPr="00876C3A" w:rsidR="000B40A3">
        <w:rPr>
          <w:rFonts w:ascii="Arial" w:hAnsi="Arial" w:cs="Arial"/>
        </w:rPr>
        <w:t xml:space="preserve">. </w:t>
      </w:r>
      <w:r w:rsidR="00380AEA">
        <w:rPr>
          <w:rFonts w:ascii="Arial" w:hAnsi="Arial" w:cs="Arial"/>
        </w:rPr>
        <w:t>Additionally, d</w:t>
      </w:r>
      <w:r w:rsidRPr="00876C3A" w:rsidR="000B40A3">
        <w:rPr>
          <w:rFonts w:ascii="Arial" w:hAnsi="Arial" w:cs="Arial"/>
        </w:rPr>
        <w:t>escribe the process used to select the Planning Area.</w:t>
      </w:r>
      <w:r w:rsidR="00380AEA">
        <w:rPr>
          <w:rFonts w:ascii="Arial" w:hAnsi="Arial" w:cs="Arial"/>
        </w:rPr>
        <w:t xml:space="preserve"> </w:t>
      </w:r>
      <w:r w:rsidR="00380AEA">
        <w:rPr>
          <w:rFonts w:ascii="Arial" w:hAnsi="Arial" w:cs="Arial"/>
          <w:b/>
        </w:rPr>
        <w:t>(</w:t>
      </w:r>
      <w:r w:rsidR="00170380">
        <w:rPr>
          <w:rFonts w:ascii="Arial" w:hAnsi="Arial" w:cs="Arial"/>
          <w:b/>
        </w:rPr>
        <w:t>200 words</w:t>
      </w:r>
      <w:r w:rsidR="00380AEA">
        <w:rPr>
          <w:rFonts w:ascii="Arial" w:hAnsi="Arial" w:cs="Arial"/>
          <w:b/>
        </w:rPr>
        <w:t>)</w:t>
      </w:r>
    </w:p>
    <w:p w:rsidR="000B40A3" w:rsidP="000B40A3" w:rsidRDefault="000B40A3" w14:paraId="505888FD" w14:textId="77777777">
      <w:pPr>
        <w:pStyle w:val="NoSpacing"/>
        <w:tabs>
          <w:tab w:val="left" w:pos="1267"/>
        </w:tabs>
        <w:ind w:left="360"/>
        <w:contextualSpacing/>
        <w:jc w:val="both"/>
        <w:rPr>
          <w:rFonts w:ascii="Arial" w:hAnsi="Arial" w:cs="Arial"/>
        </w:rPr>
      </w:pPr>
    </w:p>
    <w:p w:rsidRPr="00876C3A" w:rsidR="00CC2896" w:rsidP="0065307C" w:rsidRDefault="009D4AFF" w14:paraId="3FC0B07A" w14:textId="3E513BC8">
      <w:pPr>
        <w:pStyle w:val="ListParagraph"/>
        <w:numPr>
          <w:ilvl w:val="0"/>
          <w:numId w:val="6"/>
        </w:numPr>
        <w:spacing w:after="0"/>
      </w:pPr>
      <w:r>
        <w:rPr>
          <w:rFonts w:ascii="Arial" w:hAnsi="Arial" w:cs="Arial"/>
        </w:rPr>
        <w:t>Describe the community’s needs, including</w:t>
      </w:r>
      <w:r w:rsidRPr="00876C3A">
        <w:rPr>
          <w:rFonts w:ascii="Arial" w:hAnsi="Arial" w:cs="Arial"/>
        </w:rPr>
        <w:t xml:space="preserve"> the public health, environmental, and economic challenges facing the </w:t>
      </w:r>
      <w:r>
        <w:rPr>
          <w:rFonts w:ascii="Arial" w:hAnsi="Arial" w:cs="Arial"/>
        </w:rPr>
        <w:t>Planning</w:t>
      </w:r>
      <w:r w:rsidRPr="00876C3A">
        <w:rPr>
          <w:rFonts w:ascii="Arial" w:hAnsi="Arial" w:cs="Arial"/>
        </w:rPr>
        <w:t xml:space="preserve"> Area. </w:t>
      </w:r>
      <w:r w:rsidR="00380AEA">
        <w:rPr>
          <w:rFonts w:ascii="Arial" w:hAnsi="Arial" w:cs="Arial"/>
          <w:b/>
        </w:rPr>
        <w:t>(</w:t>
      </w:r>
      <w:r w:rsidR="00170380">
        <w:rPr>
          <w:rFonts w:ascii="Arial" w:hAnsi="Arial" w:cs="Arial"/>
          <w:b/>
        </w:rPr>
        <w:t>200 words</w:t>
      </w:r>
      <w:r w:rsidR="00380AEA">
        <w:rPr>
          <w:rFonts w:ascii="Arial" w:hAnsi="Arial" w:cs="Arial"/>
          <w:b/>
        </w:rPr>
        <w:t>)</w:t>
      </w:r>
    </w:p>
    <w:p w:rsidR="008138B3" w:rsidP="008138B3" w:rsidRDefault="008138B3" w14:paraId="1F1274C2" w14:textId="3F9FF196">
      <w:pPr>
        <w:pStyle w:val="NoSpacing"/>
        <w:contextualSpacing/>
        <w:jc w:val="both"/>
        <w:rPr>
          <w:rFonts w:ascii="Arial" w:hAnsi="Arial" w:cs="Arial"/>
        </w:rPr>
      </w:pPr>
    </w:p>
    <w:p w:rsidRPr="000F30EF" w:rsidR="00C83DE6" w:rsidP="1461B4A7" w:rsidRDefault="1461B4A7" w14:paraId="265F0B8A" w14:textId="7155C24B">
      <w:pPr>
        <w:pStyle w:val="Heading3"/>
        <w:rPr>
          <w:rFonts w:eastAsia="Calibri"/>
          <w:bCs/>
        </w:rPr>
      </w:pPr>
      <w:r>
        <w:t>Proposed Planning Activities</w:t>
      </w:r>
    </w:p>
    <w:p w:rsidR="00D70501" w:rsidP="00B03C81" w:rsidRDefault="004D1F12" w14:paraId="34F21EC3" w14:textId="4D6F42C5">
      <w:pPr>
        <w:pStyle w:val="ListParagraph"/>
        <w:numPr>
          <w:ilvl w:val="0"/>
          <w:numId w:val="6"/>
        </w:numPr>
        <w:spacing w:after="0"/>
        <w:rPr>
          <w:rFonts w:ascii="Arial" w:hAnsi="Arial" w:cs="Arial"/>
        </w:rPr>
      </w:pPr>
      <w:r w:rsidRPr="00D70501">
        <w:rPr>
          <w:rFonts w:ascii="Arial" w:hAnsi="Arial" w:cs="Arial"/>
        </w:rPr>
        <w:t>Summarize</w:t>
      </w:r>
      <w:r w:rsidRPr="00876C3A" w:rsidR="00594663">
        <w:rPr>
          <w:rFonts w:ascii="Arial" w:hAnsi="Arial" w:cs="Arial"/>
        </w:rPr>
        <w:t xml:space="preserve"> the </w:t>
      </w:r>
      <w:r w:rsidRPr="00876C3A" w:rsidR="00CC361A">
        <w:rPr>
          <w:rFonts w:ascii="Arial" w:hAnsi="Arial" w:cs="Arial"/>
        </w:rPr>
        <w:t>proposed planning activities</w:t>
      </w:r>
      <w:r w:rsidRPr="00876C3A" w:rsidR="007D4602">
        <w:rPr>
          <w:rFonts w:ascii="Arial" w:hAnsi="Arial" w:cs="Arial"/>
        </w:rPr>
        <w:t xml:space="preserve">. </w:t>
      </w:r>
      <w:r w:rsidR="002F6822">
        <w:rPr>
          <w:rFonts w:ascii="Arial" w:hAnsi="Arial" w:cs="Arial"/>
        </w:rPr>
        <w:t>D</w:t>
      </w:r>
      <w:r w:rsidRPr="00876C3A" w:rsidR="007D4602">
        <w:rPr>
          <w:rFonts w:ascii="Arial" w:hAnsi="Arial" w:cs="Arial"/>
        </w:rPr>
        <w:t xml:space="preserve">escribe how the proposed planning activities will improve outcomes for </w:t>
      </w:r>
      <w:r w:rsidR="002F6822">
        <w:rPr>
          <w:rFonts w:ascii="Arial" w:hAnsi="Arial" w:cs="Arial"/>
        </w:rPr>
        <w:t>priority populations</w:t>
      </w:r>
      <w:r w:rsidRPr="00876C3A" w:rsidR="007D4602">
        <w:rPr>
          <w:rFonts w:ascii="Arial" w:hAnsi="Arial" w:cs="Arial"/>
        </w:rPr>
        <w:t xml:space="preserve"> within the Planning Area.</w:t>
      </w:r>
      <w:r w:rsidRPr="002F6822" w:rsidR="002F6822">
        <w:rPr>
          <w:rFonts w:ascii="Arial" w:hAnsi="Arial" w:cs="Arial"/>
          <w:b/>
        </w:rPr>
        <w:t xml:space="preserve"> </w:t>
      </w:r>
      <w:r w:rsidR="002F6822">
        <w:rPr>
          <w:rFonts w:ascii="Arial" w:hAnsi="Arial" w:cs="Arial"/>
          <w:b/>
        </w:rPr>
        <w:t>(</w:t>
      </w:r>
      <w:r w:rsidR="00170380">
        <w:rPr>
          <w:rFonts w:ascii="Arial" w:hAnsi="Arial" w:cs="Arial"/>
          <w:b/>
        </w:rPr>
        <w:t>200 words</w:t>
      </w:r>
      <w:r w:rsidR="002F6822">
        <w:rPr>
          <w:rFonts w:ascii="Arial" w:hAnsi="Arial" w:cs="Arial"/>
          <w:b/>
        </w:rPr>
        <w:t>)</w:t>
      </w:r>
    </w:p>
    <w:p w:rsidRPr="00B03C81" w:rsidR="00B03C81" w:rsidP="00B03C81" w:rsidRDefault="00B03C81" w14:paraId="4A2EE7D8" w14:textId="77777777">
      <w:pPr>
        <w:pStyle w:val="ListParagraph"/>
        <w:spacing w:after="0"/>
        <w:ind w:left="360"/>
        <w:rPr>
          <w:rFonts w:ascii="Arial" w:hAnsi="Arial" w:cs="Arial"/>
        </w:rPr>
      </w:pPr>
    </w:p>
    <w:p w:rsidRPr="0065307C" w:rsidR="00D5174C" w:rsidP="0065307C" w:rsidRDefault="00D5174C" w14:paraId="6D204E27" w14:textId="70F7C4BA">
      <w:pPr>
        <w:pStyle w:val="ListParagraph"/>
        <w:numPr>
          <w:ilvl w:val="0"/>
          <w:numId w:val="6"/>
        </w:numPr>
        <w:spacing w:after="0"/>
        <w:rPr>
          <w:rFonts w:ascii="Arial" w:hAnsi="Arial" w:cs="Arial"/>
        </w:rPr>
      </w:pPr>
      <w:r>
        <w:rPr>
          <w:rFonts w:ascii="Arial" w:hAnsi="Arial" w:cs="Arial"/>
        </w:rPr>
        <w:t>Describe how the planning activities will address the TCC Program Objectives</w:t>
      </w:r>
      <w:r w:rsidR="00132FCD">
        <w:rPr>
          <w:rFonts w:ascii="Arial" w:hAnsi="Arial" w:cs="Arial"/>
        </w:rPr>
        <w:t xml:space="preserve"> of</w:t>
      </w:r>
      <w:r w:rsidR="000C56A0">
        <w:rPr>
          <w:rFonts w:ascii="Arial" w:hAnsi="Arial" w:cs="Arial"/>
        </w:rPr>
        <w:t xml:space="preserve"> </w:t>
      </w:r>
      <w:r w:rsidR="000C56A0">
        <w:rPr>
          <w:rFonts w:ascii="Arial" w:hAnsi="Arial" w:cs="Arial"/>
          <w:b/>
        </w:rPr>
        <w:t>(</w:t>
      </w:r>
      <w:r w:rsidR="00170380">
        <w:rPr>
          <w:rFonts w:ascii="Arial" w:hAnsi="Arial" w:cs="Arial"/>
          <w:b/>
        </w:rPr>
        <w:t>200 words</w:t>
      </w:r>
      <w:r w:rsidR="000C56A0">
        <w:rPr>
          <w:rFonts w:ascii="Arial" w:hAnsi="Arial" w:cs="Arial"/>
          <w:b/>
        </w:rPr>
        <w:t>)</w:t>
      </w:r>
      <w:r w:rsidRPr="0065307C">
        <w:rPr>
          <w:rFonts w:ascii="Arial" w:hAnsi="Arial" w:cs="Arial"/>
        </w:rPr>
        <w:t>:</w:t>
      </w:r>
    </w:p>
    <w:p w:rsidR="00D5174C" w:rsidP="0065307C" w:rsidRDefault="42874317" w14:paraId="37C54E18" w14:textId="125932D8">
      <w:pPr>
        <w:pStyle w:val="ListParagraph"/>
        <w:numPr>
          <w:ilvl w:val="1"/>
          <w:numId w:val="6"/>
        </w:numPr>
        <w:spacing w:after="0"/>
        <w:jc w:val="both"/>
        <w:rPr>
          <w:rFonts w:ascii="Arial" w:hAnsi="Arial" w:cs="Arial"/>
        </w:rPr>
      </w:pPr>
      <w:r w:rsidRPr="613E72FD">
        <w:rPr>
          <w:rFonts w:ascii="Arial" w:hAnsi="Arial" w:cs="Arial"/>
        </w:rPr>
        <w:t>Achieving Significant Reductions in Greenhouse Gas Emissions</w:t>
      </w:r>
    </w:p>
    <w:p w:rsidR="00D5174C" w:rsidP="0065307C" w:rsidRDefault="42874317" w14:paraId="03003B0D" w14:textId="47FC66ED">
      <w:pPr>
        <w:pStyle w:val="ListParagraph"/>
        <w:numPr>
          <w:ilvl w:val="1"/>
          <w:numId w:val="6"/>
        </w:numPr>
        <w:spacing w:after="0"/>
        <w:jc w:val="both"/>
        <w:rPr>
          <w:rFonts w:ascii="Arial" w:hAnsi="Arial" w:cs="Arial"/>
        </w:rPr>
      </w:pPr>
      <w:r w:rsidRPr="613E72FD">
        <w:rPr>
          <w:rFonts w:ascii="Arial" w:hAnsi="Arial" w:cs="Arial"/>
        </w:rPr>
        <w:t>Improving Public Health and Environmental Benefits</w:t>
      </w:r>
    </w:p>
    <w:p w:rsidR="00D5174C" w:rsidP="0065307C" w:rsidRDefault="42874317" w14:paraId="39056040" w14:textId="7AEFCBB6">
      <w:pPr>
        <w:pStyle w:val="ListParagraph"/>
        <w:numPr>
          <w:ilvl w:val="1"/>
          <w:numId w:val="6"/>
        </w:numPr>
        <w:spacing w:after="0"/>
        <w:jc w:val="both"/>
        <w:rPr>
          <w:rFonts w:ascii="Arial" w:hAnsi="Arial" w:cs="Arial"/>
        </w:rPr>
      </w:pPr>
      <w:r w:rsidRPr="613E72FD">
        <w:rPr>
          <w:rFonts w:ascii="Arial" w:hAnsi="Arial" w:cs="Arial"/>
        </w:rPr>
        <w:t>Expanding Economic Opportunity and Shared Prosperity</w:t>
      </w:r>
    </w:p>
    <w:p w:rsidR="00D5174C" w:rsidP="0065307C" w:rsidRDefault="00D5174C" w14:paraId="5C6705D8" w14:textId="77777777">
      <w:pPr>
        <w:pStyle w:val="ListParagraph"/>
        <w:spacing w:after="0"/>
        <w:ind w:left="1080"/>
        <w:jc w:val="both"/>
        <w:rPr>
          <w:rFonts w:ascii="Arial" w:hAnsi="Arial" w:cs="Arial"/>
        </w:rPr>
      </w:pPr>
    </w:p>
    <w:p w:rsidRPr="00876C3A" w:rsidR="00D70501" w:rsidP="00D70501" w:rsidRDefault="00D70501" w14:paraId="5F35E351" w14:textId="734CCBE7">
      <w:pPr>
        <w:pStyle w:val="ListParagraph"/>
        <w:numPr>
          <w:ilvl w:val="0"/>
          <w:numId w:val="6"/>
        </w:numPr>
        <w:spacing w:after="0"/>
        <w:rPr>
          <w:rFonts w:ascii="Arial" w:hAnsi="Arial" w:cs="Arial"/>
        </w:rPr>
      </w:pPr>
      <w:r w:rsidRPr="00876C3A">
        <w:rPr>
          <w:rFonts w:ascii="Arial" w:hAnsi="Arial" w:cs="Arial"/>
        </w:rPr>
        <w:t xml:space="preserve">Describe how the proposed planning activities are consistent with the following State </w:t>
      </w:r>
      <w:r w:rsidR="00FA7278">
        <w:rPr>
          <w:rFonts w:ascii="Arial" w:hAnsi="Arial" w:cs="Arial"/>
        </w:rPr>
        <w:t>P</w:t>
      </w:r>
      <w:r w:rsidRPr="00876C3A">
        <w:rPr>
          <w:rFonts w:ascii="Arial" w:hAnsi="Arial" w:cs="Arial"/>
        </w:rPr>
        <w:t xml:space="preserve">lanning </w:t>
      </w:r>
      <w:r w:rsidR="00FA7278">
        <w:rPr>
          <w:rFonts w:ascii="Arial" w:hAnsi="Arial" w:cs="Arial"/>
        </w:rPr>
        <w:t>P</w:t>
      </w:r>
      <w:r w:rsidRPr="00876C3A">
        <w:rPr>
          <w:rFonts w:ascii="Arial" w:hAnsi="Arial" w:cs="Arial"/>
        </w:rPr>
        <w:t>riorities</w:t>
      </w:r>
      <w:r w:rsidRPr="146E6DC2">
        <w:rPr>
          <w:rStyle w:val="FootnoteReference"/>
          <w:rFonts w:ascii="Arial" w:hAnsi="Arial" w:cs="Arial"/>
        </w:rPr>
        <w:footnoteReference w:id="2"/>
      </w:r>
      <w:r w:rsidR="00EB393D">
        <w:rPr>
          <w:rFonts w:ascii="Arial" w:hAnsi="Arial" w:cs="Arial"/>
        </w:rPr>
        <w:t xml:space="preserve"> </w:t>
      </w:r>
      <w:r w:rsidR="00EB393D">
        <w:rPr>
          <w:rFonts w:ascii="Arial" w:hAnsi="Arial" w:cs="Arial"/>
          <w:b/>
        </w:rPr>
        <w:t>(</w:t>
      </w:r>
      <w:r w:rsidR="00170380">
        <w:rPr>
          <w:rFonts w:ascii="Arial" w:hAnsi="Arial" w:cs="Arial"/>
          <w:b/>
        </w:rPr>
        <w:t>200 words</w:t>
      </w:r>
      <w:r w:rsidR="00EB393D">
        <w:rPr>
          <w:rFonts w:ascii="Arial" w:hAnsi="Arial" w:cs="Arial"/>
          <w:b/>
        </w:rPr>
        <w:t>)</w:t>
      </w:r>
      <w:r w:rsidRPr="00876C3A">
        <w:rPr>
          <w:rFonts w:ascii="Arial" w:hAnsi="Arial" w:cs="Arial"/>
        </w:rPr>
        <w:t>:</w:t>
      </w:r>
    </w:p>
    <w:p w:rsidRPr="00876C3A" w:rsidR="00D70501" w:rsidP="00D70501" w:rsidRDefault="7B7FDB84" w14:paraId="315E7DEF" w14:textId="77777777">
      <w:pPr>
        <w:pStyle w:val="ListParagraph"/>
        <w:numPr>
          <w:ilvl w:val="1"/>
          <w:numId w:val="6"/>
        </w:numPr>
        <w:spacing w:after="0"/>
        <w:rPr>
          <w:rFonts w:ascii="Arial" w:hAnsi="Arial" w:cs="Arial"/>
        </w:rPr>
      </w:pPr>
      <w:r w:rsidRPr="1461B4A7">
        <w:rPr>
          <w:rFonts w:ascii="Arial" w:hAnsi="Arial" w:cs="Arial"/>
        </w:rPr>
        <w:t>Promote infill development and equity by rehabilitating, maintaining, and improving existing infrastructure;</w:t>
      </w:r>
    </w:p>
    <w:p w:rsidRPr="00876C3A" w:rsidR="00D70501" w:rsidP="00D70501" w:rsidRDefault="54AA29C8" w14:paraId="1111F5B2" w14:textId="77777777">
      <w:pPr>
        <w:pStyle w:val="ListParagraph"/>
        <w:numPr>
          <w:ilvl w:val="1"/>
          <w:numId w:val="6"/>
        </w:numPr>
        <w:spacing w:after="0"/>
        <w:rPr>
          <w:rFonts w:ascii="Arial" w:hAnsi="Arial" w:cs="Arial"/>
        </w:rPr>
      </w:pPr>
      <w:r w:rsidRPr="613E72FD">
        <w:rPr>
          <w:rFonts w:ascii="Arial" w:hAnsi="Arial" w:cs="Arial"/>
        </w:rPr>
        <w:t xml:space="preserve">Protect, </w:t>
      </w:r>
      <w:proofErr w:type="gramStart"/>
      <w:r w:rsidRPr="613E72FD">
        <w:rPr>
          <w:rFonts w:ascii="Arial" w:hAnsi="Arial" w:cs="Arial"/>
        </w:rPr>
        <w:t>preserve</w:t>
      </w:r>
      <w:proofErr w:type="gramEnd"/>
      <w:r w:rsidRPr="613E72FD">
        <w:rPr>
          <w:rFonts w:ascii="Arial" w:hAnsi="Arial" w:cs="Arial"/>
        </w:rPr>
        <w:t xml:space="preserve"> and enhance environmental and agricultural lands and natural and recreational resources; and</w:t>
      </w:r>
    </w:p>
    <w:p w:rsidR="00D70501" w:rsidP="00D70501" w:rsidRDefault="7B7FDB84" w14:paraId="790B6628" w14:textId="67A98445">
      <w:pPr>
        <w:pStyle w:val="ListParagraph"/>
        <w:numPr>
          <w:ilvl w:val="1"/>
          <w:numId w:val="6"/>
        </w:numPr>
        <w:spacing w:after="0"/>
        <w:rPr>
          <w:rFonts w:ascii="Arial" w:hAnsi="Arial" w:cs="Arial"/>
        </w:rPr>
      </w:pPr>
      <w:r w:rsidRPr="1461B4A7">
        <w:rPr>
          <w:rFonts w:ascii="Arial" w:hAnsi="Arial" w:cs="Arial"/>
        </w:rPr>
        <w:t>Encourage location and resource efficient new development.</w:t>
      </w:r>
    </w:p>
    <w:p w:rsidR="0065307C" w:rsidP="0065307C" w:rsidRDefault="0065307C" w14:paraId="6D44268D" w14:textId="32547A15">
      <w:pPr>
        <w:spacing w:after="0"/>
        <w:rPr>
          <w:rFonts w:ascii="Arial" w:hAnsi="Arial" w:cs="Arial"/>
        </w:rPr>
      </w:pPr>
    </w:p>
    <w:p w:rsidRPr="00876C3A" w:rsidR="0065307C" w:rsidP="112DE1CC" w:rsidRDefault="112DE1CC" w14:paraId="5A77105E" w14:textId="2493830F">
      <w:pPr>
        <w:pStyle w:val="ListParagraph"/>
        <w:numPr>
          <w:ilvl w:val="0"/>
          <w:numId w:val="6"/>
        </w:numPr>
        <w:spacing w:after="0"/>
        <w:jc w:val="both"/>
        <w:rPr>
          <w:rFonts w:eastAsiaTheme="minorEastAsia"/>
          <w:color w:val="000000" w:themeColor="text1"/>
        </w:rPr>
      </w:pPr>
      <w:r w:rsidRPr="112DE1CC">
        <w:rPr>
          <w:rStyle w:val="normaltextrun"/>
          <w:rFonts w:ascii="Arial" w:hAnsi="Arial" w:eastAsia="Arial" w:cs="Arial"/>
          <w:color w:val="000000" w:themeColor="text1"/>
        </w:rPr>
        <w:t xml:space="preserve">Describe how the planning proposal addresses health and racial equity in the impacted community. Responses can include health disparity data or other outcomes demonstrating disparate impact on communities, </w:t>
      </w:r>
      <w:proofErr w:type="gramStart"/>
      <w:r w:rsidRPr="112DE1CC">
        <w:rPr>
          <w:rStyle w:val="normaltextrun"/>
          <w:rFonts w:ascii="Arial" w:hAnsi="Arial" w:eastAsia="Arial" w:cs="Arial"/>
          <w:color w:val="000000" w:themeColor="text1"/>
        </w:rPr>
        <w:t>i.e.</w:t>
      </w:r>
      <w:proofErr w:type="gramEnd"/>
      <w:r w:rsidRPr="112DE1CC">
        <w:rPr>
          <w:rStyle w:val="normaltextrun"/>
          <w:rFonts w:ascii="Arial" w:hAnsi="Arial" w:eastAsia="Arial" w:cs="Arial"/>
          <w:color w:val="000000" w:themeColor="text1"/>
        </w:rPr>
        <w:t xml:space="preserve"> asthma rates based on community proximity to freeways. </w:t>
      </w:r>
      <w:r w:rsidRPr="112DE1CC">
        <w:rPr>
          <w:rStyle w:val="normaltextrun"/>
          <w:rFonts w:ascii="Arial" w:hAnsi="Arial" w:eastAsia="Arial" w:cs="Arial"/>
          <w:b/>
          <w:bCs/>
          <w:color w:val="000000" w:themeColor="text1"/>
        </w:rPr>
        <w:t>(200 words)</w:t>
      </w:r>
      <w:r w:rsidRPr="112DE1CC">
        <w:rPr>
          <w:rStyle w:val="normaltextrun"/>
          <w:rFonts w:ascii="Arial" w:hAnsi="Arial" w:eastAsia="Arial" w:cs="Arial"/>
          <w:color w:val="000000" w:themeColor="text1"/>
        </w:rPr>
        <w:t>  </w:t>
      </w:r>
    </w:p>
    <w:p w:rsidRPr="00876C3A" w:rsidR="0065307C" w:rsidP="112DE1CC" w:rsidRDefault="0065307C" w14:paraId="5FD27108" w14:textId="52C20120">
      <w:pPr>
        <w:spacing w:after="0"/>
        <w:rPr>
          <w:rStyle w:val="normaltextrun"/>
          <w:rFonts w:ascii="Arial" w:hAnsi="Arial" w:eastAsia="Arial" w:cs="Arial"/>
          <w:color w:val="000000" w:themeColor="text1"/>
        </w:rPr>
      </w:pPr>
    </w:p>
    <w:p w:rsidRPr="00876C3A" w:rsidR="0065307C" w:rsidP="112DE1CC" w:rsidRDefault="65C70716" w14:paraId="36EF289F" w14:textId="1DA3CDA5">
      <w:pPr>
        <w:pStyle w:val="ListParagraph"/>
        <w:numPr>
          <w:ilvl w:val="0"/>
          <w:numId w:val="6"/>
        </w:numPr>
        <w:spacing w:after="0"/>
        <w:jc w:val="both"/>
      </w:pPr>
      <w:r w:rsidRPr="112DE1CC">
        <w:rPr>
          <w:rFonts w:ascii="Arial" w:hAnsi="Arial" w:cs="Arial"/>
        </w:rPr>
        <w:lastRenderedPageBreak/>
        <w:t xml:space="preserve">Describe and provide a letter demonstrating how the proposed planning activities will be consistent with a regional plan, such as a Sustainable Communities Strategy, as well as local planning documents (e.g., General Plan, Specific Plan, Community Plan area, zoning code update, a Regional Transportation Plan, or Climate Action Plan). In the description reference relevant sections and provide links to the plans. </w:t>
      </w:r>
      <w:r w:rsidRPr="112DE1CC" w:rsidR="1994AA47">
        <w:rPr>
          <w:rFonts w:ascii="Arial" w:hAnsi="Arial" w:eastAsia="Arial" w:cs="Arial"/>
        </w:rPr>
        <w:t>If the Planning Area is unincorporated, discuss how the TCC Proposal is consistent with local growth and conservation planning elements and will not result in unmanaged greenfield or leapfrog development.</w:t>
      </w:r>
      <w:r w:rsidRPr="112DE1CC" w:rsidR="1994AA47">
        <w:rPr>
          <w:rFonts w:ascii="Arial" w:hAnsi="Arial" w:cs="Arial"/>
          <w:b/>
          <w:bCs/>
        </w:rPr>
        <w:t xml:space="preserve"> </w:t>
      </w:r>
      <w:r w:rsidRPr="112DE1CC">
        <w:rPr>
          <w:rFonts w:ascii="Arial" w:hAnsi="Arial" w:cs="Arial"/>
          <w:b/>
          <w:bCs/>
        </w:rPr>
        <w:t>(</w:t>
      </w:r>
      <w:r w:rsidRPr="112DE1CC" w:rsidR="1DE5E90E">
        <w:rPr>
          <w:rFonts w:ascii="Arial" w:hAnsi="Arial" w:cs="Arial"/>
          <w:b/>
          <w:bCs/>
        </w:rPr>
        <w:t>200 words</w:t>
      </w:r>
      <w:r w:rsidRPr="112DE1CC">
        <w:rPr>
          <w:rFonts w:ascii="Arial" w:hAnsi="Arial" w:cs="Arial"/>
          <w:b/>
          <w:bCs/>
        </w:rPr>
        <w:t>)</w:t>
      </w:r>
    </w:p>
    <w:p w:rsidR="0065307C" w:rsidP="00D262EE" w:rsidRDefault="0065307C" w14:paraId="6DDC4926" w14:textId="77777777">
      <w:pPr>
        <w:pStyle w:val="Heading1"/>
      </w:pPr>
    </w:p>
    <w:p w:rsidRPr="003E05A5" w:rsidR="007000C7" w:rsidP="00C6259A" w:rsidRDefault="74A7FB82" w14:paraId="77767822" w14:textId="02D30433">
      <w:pPr>
        <w:pStyle w:val="Heading2"/>
        <w:rPr>
          <w:rFonts w:eastAsia="Calibri"/>
          <w:szCs w:val="26"/>
        </w:rPr>
      </w:pPr>
      <w:r>
        <w:t>Transformative Requirements and Project Identification</w:t>
      </w:r>
    </w:p>
    <w:p w:rsidRPr="00876C3A" w:rsidR="0093746D" w:rsidP="000F30EF" w:rsidRDefault="0093746D" w14:paraId="31B0E60D" w14:textId="77777777">
      <w:pPr>
        <w:spacing w:after="0"/>
        <w:jc w:val="both"/>
        <w:rPr>
          <w:rFonts w:ascii="Arial" w:hAnsi="Arial" w:cs="Arial"/>
        </w:rPr>
      </w:pPr>
    </w:p>
    <w:p w:rsidRPr="00876C3A" w:rsidR="007000C7" w:rsidP="00CF03FE" w:rsidRDefault="007000C7" w14:paraId="70AB2841" w14:textId="768CAA08">
      <w:pPr>
        <w:pStyle w:val="ListParagraph"/>
        <w:numPr>
          <w:ilvl w:val="0"/>
          <w:numId w:val="6"/>
        </w:numPr>
        <w:spacing w:after="0"/>
        <w:jc w:val="both"/>
        <w:rPr>
          <w:rFonts w:ascii="Arial" w:hAnsi="Arial" w:cs="Arial"/>
        </w:rPr>
      </w:pPr>
      <w:r w:rsidRPr="112DE1CC">
        <w:rPr>
          <w:rFonts w:ascii="Arial" w:hAnsi="Arial" w:cs="Arial"/>
        </w:rPr>
        <w:t xml:space="preserve">Describe how the proposed planning activities will </w:t>
      </w:r>
      <w:r w:rsidRPr="112DE1CC" w:rsidR="00191E5C">
        <w:rPr>
          <w:rFonts w:ascii="Arial" w:hAnsi="Arial" w:cs="Arial"/>
        </w:rPr>
        <w:t>further the Applicant’s ability to meet</w:t>
      </w:r>
      <w:r w:rsidRPr="112DE1CC" w:rsidR="0029627D">
        <w:rPr>
          <w:rFonts w:ascii="Arial" w:hAnsi="Arial" w:cs="Arial"/>
        </w:rPr>
        <w:t xml:space="preserve"> </w:t>
      </w:r>
      <w:r w:rsidRPr="112DE1CC" w:rsidR="00D70501">
        <w:rPr>
          <w:rFonts w:ascii="Arial" w:hAnsi="Arial" w:cs="Arial"/>
        </w:rPr>
        <w:t>the</w:t>
      </w:r>
      <w:r w:rsidRPr="112DE1CC">
        <w:rPr>
          <w:rFonts w:ascii="Arial" w:hAnsi="Arial" w:cs="Arial"/>
        </w:rPr>
        <w:t xml:space="preserve"> TCC </w:t>
      </w:r>
      <w:r w:rsidRPr="112DE1CC" w:rsidR="00191E5C">
        <w:rPr>
          <w:rFonts w:ascii="Arial" w:hAnsi="Arial" w:cs="Arial"/>
        </w:rPr>
        <w:t xml:space="preserve">Program’s </w:t>
      </w:r>
      <w:r w:rsidRPr="112DE1CC">
        <w:rPr>
          <w:rFonts w:ascii="Arial" w:hAnsi="Arial" w:cs="Arial"/>
        </w:rPr>
        <w:t>Transformative Requirements. Proposals</w:t>
      </w:r>
      <w:r w:rsidRPr="112DE1CC" w:rsidR="005C635E">
        <w:rPr>
          <w:rFonts w:ascii="Arial" w:hAnsi="Arial" w:cs="Arial"/>
        </w:rPr>
        <w:t xml:space="preserve"> must address</w:t>
      </w:r>
      <w:r w:rsidRPr="112DE1CC" w:rsidR="0034439D">
        <w:rPr>
          <w:rFonts w:ascii="Arial" w:hAnsi="Arial" w:cs="Arial"/>
        </w:rPr>
        <w:t xml:space="preserve"> at least</w:t>
      </w:r>
      <w:r w:rsidRPr="112DE1CC" w:rsidR="005C635E">
        <w:rPr>
          <w:rFonts w:ascii="Arial" w:hAnsi="Arial" w:cs="Arial"/>
        </w:rPr>
        <w:t xml:space="preserve"> one</w:t>
      </w:r>
      <w:r w:rsidRPr="112DE1CC" w:rsidR="0034439D">
        <w:rPr>
          <w:rFonts w:ascii="Arial" w:hAnsi="Arial" w:cs="Arial"/>
        </w:rPr>
        <w:t xml:space="preserve"> (1) </w:t>
      </w:r>
      <w:r w:rsidRPr="112DE1CC" w:rsidR="00EB393D">
        <w:rPr>
          <w:rFonts w:ascii="Arial" w:hAnsi="Arial" w:cs="Arial"/>
        </w:rPr>
        <w:t>T</w:t>
      </w:r>
      <w:r w:rsidRPr="112DE1CC" w:rsidR="0034439D">
        <w:rPr>
          <w:rFonts w:ascii="Arial" w:hAnsi="Arial" w:cs="Arial"/>
        </w:rPr>
        <w:t xml:space="preserve">ransformative </w:t>
      </w:r>
      <w:r w:rsidRPr="112DE1CC" w:rsidR="00EB393D">
        <w:rPr>
          <w:rFonts w:ascii="Arial" w:hAnsi="Arial" w:cs="Arial"/>
        </w:rPr>
        <w:t>R</w:t>
      </w:r>
      <w:r w:rsidRPr="112DE1CC" w:rsidR="0034439D">
        <w:rPr>
          <w:rFonts w:ascii="Arial" w:hAnsi="Arial" w:cs="Arial"/>
        </w:rPr>
        <w:t>equirement</w:t>
      </w:r>
      <w:r w:rsidRPr="112DE1CC" w:rsidR="006307C6">
        <w:rPr>
          <w:rFonts w:ascii="Arial" w:hAnsi="Arial" w:cs="Arial"/>
        </w:rPr>
        <w:t xml:space="preserve"> and</w:t>
      </w:r>
      <w:r w:rsidRPr="112DE1CC" w:rsidR="00170380">
        <w:rPr>
          <w:rFonts w:ascii="Arial" w:hAnsi="Arial" w:cs="Arial"/>
        </w:rPr>
        <w:t xml:space="preserve"> </w:t>
      </w:r>
      <w:r w:rsidRPr="112DE1CC">
        <w:rPr>
          <w:rFonts w:ascii="Arial" w:hAnsi="Arial" w:cs="Arial"/>
        </w:rPr>
        <w:t xml:space="preserve">are not required to address the entire list of transformative requirements. Proposals will be evaluated based on both the number of </w:t>
      </w:r>
      <w:r w:rsidRPr="112DE1CC" w:rsidR="00EB393D">
        <w:rPr>
          <w:rFonts w:ascii="Arial" w:hAnsi="Arial" w:cs="Arial"/>
        </w:rPr>
        <w:t>r</w:t>
      </w:r>
      <w:r w:rsidRPr="112DE1CC">
        <w:rPr>
          <w:rFonts w:ascii="Arial" w:hAnsi="Arial" w:cs="Arial"/>
        </w:rPr>
        <w:t xml:space="preserve">equirements addressed, as well as the extent to which each requirement is incorporated into the planning activities. The specific Transformative Requirements </w:t>
      </w:r>
      <w:r w:rsidRPr="112DE1CC" w:rsidR="00C83DE6">
        <w:rPr>
          <w:rFonts w:ascii="Arial" w:hAnsi="Arial" w:cs="Arial"/>
        </w:rPr>
        <w:t xml:space="preserve">that may </w:t>
      </w:r>
      <w:r w:rsidRPr="112DE1CC">
        <w:rPr>
          <w:rFonts w:ascii="Arial" w:hAnsi="Arial" w:cs="Arial"/>
        </w:rPr>
        <w:t>be addressed include</w:t>
      </w:r>
      <w:r w:rsidRPr="112DE1CC" w:rsidR="00EB393D">
        <w:rPr>
          <w:rFonts w:ascii="Arial" w:hAnsi="Arial" w:cs="Arial"/>
        </w:rPr>
        <w:t xml:space="preserve"> </w:t>
      </w:r>
      <w:r w:rsidRPr="112DE1CC" w:rsidR="00EB393D">
        <w:rPr>
          <w:rFonts w:ascii="Arial" w:hAnsi="Arial" w:cs="Arial"/>
          <w:b/>
          <w:bCs/>
        </w:rPr>
        <w:t>(</w:t>
      </w:r>
      <w:r w:rsidRPr="112DE1CC" w:rsidR="009821C1">
        <w:rPr>
          <w:rFonts w:ascii="Arial" w:hAnsi="Arial" w:cs="Arial"/>
          <w:b/>
          <w:bCs/>
        </w:rPr>
        <w:t>500 words</w:t>
      </w:r>
      <w:r w:rsidRPr="112DE1CC" w:rsidR="00EB393D">
        <w:rPr>
          <w:rFonts w:ascii="Arial" w:hAnsi="Arial" w:cs="Arial"/>
          <w:b/>
          <w:bCs/>
        </w:rPr>
        <w:t>)</w:t>
      </w:r>
      <w:r w:rsidRPr="112DE1CC">
        <w:rPr>
          <w:rFonts w:ascii="Arial" w:hAnsi="Arial" w:cs="Arial"/>
        </w:rPr>
        <w:t>:</w:t>
      </w:r>
    </w:p>
    <w:p w:rsidRPr="00876C3A" w:rsidR="006307C6" w:rsidP="006307C6" w:rsidRDefault="006307C6" w14:paraId="7B2FB6E1" w14:textId="77777777">
      <w:pPr>
        <w:pStyle w:val="ListParagraph"/>
        <w:numPr>
          <w:ilvl w:val="1"/>
          <w:numId w:val="10"/>
        </w:numPr>
        <w:spacing w:after="0"/>
        <w:jc w:val="both"/>
        <w:rPr>
          <w:rFonts w:ascii="Arial" w:hAnsi="Arial" w:cs="Arial"/>
        </w:rPr>
      </w:pPr>
      <w:r w:rsidRPr="00876C3A">
        <w:rPr>
          <w:rFonts w:ascii="Arial" w:hAnsi="Arial" w:cs="Arial"/>
        </w:rPr>
        <w:t xml:space="preserve">Community Engagement </w:t>
      </w:r>
    </w:p>
    <w:p w:rsidRPr="00876C3A" w:rsidR="007000C7" w:rsidP="00C83DE6" w:rsidRDefault="007000C7" w14:paraId="71343AE0" w14:textId="77777777">
      <w:pPr>
        <w:pStyle w:val="ListParagraph"/>
        <w:numPr>
          <w:ilvl w:val="1"/>
          <w:numId w:val="10"/>
        </w:numPr>
        <w:spacing w:after="0"/>
        <w:rPr>
          <w:rFonts w:ascii="Arial" w:hAnsi="Arial" w:cs="Arial"/>
        </w:rPr>
      </w:pPr>
      <w:r w:rsidRPr="00876C3A">
        <w:rPr>
          <w:rFonts w:ascii="Arial" w:hAnsi="Arial" w:cs="Arial"/>
        </w:rPr>
        <w:t xml:space="preserve">Displacement Avoidance </w:t>
      </w:r>
    </w:p>
    <w:p w:rsidRPr="00876C3A" w:rsidR="007000C7" w:rsidP="00C83DE6" w:rsidRDefault="007000C7" w14:paraId="173426E2" w14:textId="77777777">
      <w:pPr>
        <w:pStyle w:val="ListParagraph"/>
        <w:numPr>
          <w:ilvl w:val="1"/>
          <w:numId w:val="10"/>
        </w:numPr>
        <w:spacing w:after="0"/>
        <w:rPr>
          <w:rFonts w:ascii="Arial" w:hAnsi="Arial" w:cs="Arial"/>
        </w:rPr>
      </w:pPr>
      <w:r w:rsidRPr="00876C3A">
        <w:rPr>
          <w:rFonts w:ascii="Arial" w:hAnsi="Arial" w:cs="Arial"/>
        </w:rPr>
        <w:t xml:space="preserve">Leverage Funding </w:t>
      </w:r>
    </w:p>
    <w:p w:rsidRPr="00876C3A" w:rsidR="007000C7" w:rsidP="00C83DE6" w:rsidRDefault="007000C7" w14:paraId="46C46CEA" w14:textId="77777777">
      <w:pPr>
        <w:pStyle w:val="ListParagraph"/>
        <w:numPr>
          <w:ilvl w:val="1"/>
          <w:numId w:val="10"/>
        </w:numPr>
        <w:spacing w:after="0"/>
        <w:rPr>
          <w:rFonts w:ascii="Arial" w:hAnsi="Arial" w:cs="Arial"/>
        </w:rPr>
      </w:pPr>
      <w:r w:rsidRPr="00876C3A">
        <w:rPr>
          <w:rFonts w:ascii="Arial" w:hAnsi="Arial" w:cs="Arial"/>
        </w:rPr>
        <w:t xml:space="preserve">Data Collection and Indicator Tracking </w:t>
      </w:r>
    </w:p>
    <w:p w:rsidRPr="00876C3A" w:rsidR="007000C7" w:rsidP="00C83DE6" w:rsidRDefault="007000C7" w14:paraId="78932B6A" w14:textId="77777777">
      <w:pPr>
        <w:pStyle w:val="ListParagraph"/>
        <w:numPr>
          <w:ilvl w:val="1"/>
          <w:numId w:val="10"/>
        </w:numPr>
        <w:spacing w:after="0"/>
        <w:rPr>
          <w:rFonts w:ascii="Arial" w:hAnsi="Arial" w:cs="Arial"/>
        </w:rPr>
      </w:pPr>
      <w:r w:rsidRPr="00876C3A">
        <w:rPr>
          <w:rFonts w:ascii="Arial" w:hAnsi="Arial" w:cs="Arial"/>
        </w:rPr>
        <w:t xml:space="preserve">Climate Adaptation and Resiliency </w:t>
      </w:r>
    </w:p>
    <w:p w:rsidR="007000C7" w:rsidP="00C83DE6" w:rsidRDefault="007000C7" w14:paraId="40F57C9E" w14:textId="7A59B0AC">
      <w:pPr>
        <w:pStyle w:val="ListParagraph"/>
        <w:numPr>
          <w:ilvl w:val="1"/>
          <w:numId w:val="10"/>
        </w:numPr>
        <w:spacing w:after="0"/>
        <w:rPr>
          <w:rFonts w:ascii="Arial" w:hAnsi="Arial" w:cs="Arial"/>
        </w:rPr>
      </w:pPr>
      <w:r w:rsidRPr="00876C3A">
        <w:rPr>
          <w:rFonts w:ascii="Arial" w:hAnsi="Arial" w:cs="Arial"/>
        </w:rPr>
        <w:t xml:space="preserve">Workforce Development and Economic Opportunities </w:t>
      </w:r>
    </w:p>
    <w:p w:rsidR="00181EBB" w:rsidP="000F30EF" w:rsidRDefault="00181EBB" w14:paraId="5DDBBF3A" w14:textId="1BCAB3F3">
      <w:pPr>
        <w:spacing w:after="0"/>
        <w:rPr>
          <w:rFonts w:ascii="Arial" w:hAnsi="Arial" w:cs="Arial"/>
        </w:rPr>
      </w:pPr>
    </w:p>
    <w:p w:rsidR="00974176" w:rsidP="112DE1CC" w:rsidRDefault="00974176" w14:paraId="23A67A6B" w14:textId="65E43DC3">
      <w:pPr>
        <w:pStyle w:val="ListParagraph"/>
        <w:numPr>
          <w:ilvl w:val="0"/>
          <w:numId w:val="6"/>
        </w:numPr>
        <w:spacing w:after="0"/>
        <w:rPr>
          <w:rFonts w:ascii="Arial" w:hAnsi="Arial" w:cs="Arial"/>
        </w:rPr>
      </w:pPr>
      <w:r w:rsidRPr="112DE1CC">
        <w:rPr>
          <w:rFonts w:ascii="Arial" w:hAnsi="Arial" w:cs="Arial"/>
        </w:rPr>
        <w:t xml:space="preserve">Describe the </w:t>
      </w:r>
      <w:r w:rsidRPr="112DE1CC" w:rsidR="00D961AD">
        <w:rPr>
          <w:rFonts w:ascii="Arial" w:hAnsi="Arial" w:cs="Arial"/>
        </w:rPr>
        <w:t xml:space="preserve">planning </w:t>
      </w:r>
      <w:r w:rsidRPr="112DE1CC">
        <w:rPr>
          <w:rFonts w:ascii="Arial" w:hAnsi="Arial" w:cs="Arial"/>
        </w:rPr>
        <w:t>process that will be used to identify projects based on the community need and to prioritize these projects based on feasibility.</w:t>
      </w:r>
      <w:r w:rsidRPr="112DE1CC" w:rsidR="002965EE">
        <w:rPr>
          <w:rFonts w:ascii="Arial" w:hAnsi="Arial" w:cs="Arial"/>
        </w:rPr>
        <w:t xml:space="preserve"> </w:t>
      </w:r>
      <w:r w:rsidRPr="112DE1CC" w:rsidR="002965EE">
        <w:rPr>
          <w:rFonts w:ascii="Arial" w:hAnsi="Arial" w:cs="Arial"/>
          <w:b/>
          <w:bCs/>
        </w:rPr>
        <w:t>(</w:t>
      </w:r>
      <w:r w:rsidRPr="112DE1CC" w:rsidR="00CC64D8">
        <w:rPr>
          <w:rFonts w:ascii="Arial" w:hAnsi="Arial" w:cs="Arial"/>
          <w:b/>
          <w:bCs/>
        </w:rPr>
        <w:t>500 words</w:t>
      </w:r>
      <w:r w:rsidRPr="112DE1CC" w:rsidR="002965EE">
        <w:rPr>
          <w:rFonts w:ascii="Arial" w:hAnsi="Arial" w:cs="Arial"/>
          <w:b/>
          <w:bCs/>
        </w:rPr>
        <w:t>)</w:t>
      </w:r>
    </w:p>
    <w:p w:rsidR="112DE1CC" w:rsidP="112DE1CC" w:rsidRDefault="112DE1CC" w14:paraId="08C385F7" w14:textId="19AD9601">
      <w:pPr>
        <w:spacing w:after="0"/>
        <w:rPr>
          <w:rStyle w:val="normaltextrun"/>
          <w:rFonts w:ascii="Arial" w:hAnsi="Arial" w:eastAsia="Arial" w:cs="Arial"/>
          <w:color w:val="000000" w:themeColor="text1"/>
        </w:rPr>
      </w:pPr>
    </w:p>
    <w:p w:rsidR="112DE1CC" w:rsidP="112DE1CC" w:rsidRDefault="112DE1CC" w14:paraId="555ADBF7" w14:textId="7808C8DB">
      <w:pPr>
        <w:pStyle w:val="ListParagraph"/>
        <w:numPr>
          <w:ilvl w:val="0"/>
          <w:numId w:val="6"/>
        </w:numPr>
        <w:spacing w:after="0"/>
      </w:pPr>
      <w:r w:rsidRPr="112DE1CC">
        <w:rPr>
          <w:rStyle w:val="normaltextrun"/>
          <w:rFonts w:ascii="Arial" w:hAnsi="Arial" w:eastAsia="Arial" w:cs="Arial"/>
          <w:color w:val="000000" w:themeColor="text1"/>
        </w:rPr>
        <w:t xml:space="preserve">Describe how the planning process incorporates innovation, indigenous or community-based knowledge and practices into project design. </w:t>
      </w:r>
      <w:r w:rsidRPr="112DE1CC">
        <w:rPr>
          <w:rStyle w:val="normaltextrun"/>
          <w:rFonts w:ascii="Arial" w:hAnsi="Arial" w:eastAsia="Arial" w:cs="Arial"/>
          <w:b/>
          <w:bCs/>
          <w:color w:val="000000" w:themeColor="text1"/>
        </w:rPr>
        <w:t>(200 words)</w:t>
      </w:r>
      <w:r w:rsidRPr="112DE1CC">
        <w:rPr>
          <w:rStyle w:val="normaltextrun"/>
          <w:rFonts w:ascii="Arial" w:hAnsi="Arial" w:eastAsia="Arial" w:cs="Arial"/>
          <w:color w:val="000000" w:themeColor="text1"/>
        </w:rPr>
        <w:t> </w:t>
      </w:r>
      <w:r w:rsidRPr="112DE1CC">
        <w:rPr>
          <w:rStyle w:val="normaltextrun"/>
          <w:rFonts w:ascii="Arial" w:hAnsi="Arial" w:eastAsia="Arial" w:cs="Arial"/>
          <w:color w:val="000000" w:themeColor="text1"/>
          <w:sz w:val="24"/>
          <w:szCs w:val="24"/>
        </w:rPr>
        <w:t> </w:t>
      </w:r>
    </w:p>
    <w:p w:rsidR="00711061" w:rsidP="1461B4A7" w:rsidRDefault="00711061" w14:paraId="48E36249" w14:textId="39A34C99">
      <w:pPr>
        <w:spacing w:after="0"/>
        <w:ind w:left="1440"/>
        <w:jc w:val="both"/>
        <w:rPr>
          <w:rFonts w:ascii="Arial" w:hAnsi="Arial" w:cs="Arial"/>
        </w:rPr>
      </w:pPr>
    </w:p>
    <w:p w:rsidRPr="00FE041F" w:rsidR="003B53D9" w:rsidP="00C6259A" w:rsidRDefault="532D359B" w14:paraId="74FA0AD9" w14:textId="341D73A6">
      <w:pPr>
        <w:pStyle w:val="Heading2"/>
        <w:rPr>
          <w:rFonts w:eastAsia="Calibri"/>
          <w:b/>
          <w:bCs/>
          <w:szCs w:val="26"/>
        </w:rPr>
      </w:pPr>
      <w:r w:rsidRPr="00FE041F">
        <w:t>Organizational Capacity</w:t>
      </w:r>
    </w:p>
    <w:p w:rsidRPr="000F30EF" w:rsidR="00ED3CD4" w:rsidP="000F30EF" w:rsidRDefault="00ED3CD4" w14:paraId="30ABAB2E" w14:textId="1C716455">
      <w:pPr>
        <w:spacing w:after="0"/>
        <w:jc w:val="both"/>
        <w:rPr>
          <w:rFonts w:ascii="Arial" w:hAnsi="Arial" w:cs="Arial"/>
        </w:rPr>
      </w:pPr>
    </w:p>
    <w:p w:rsidRPr="0031444B" w:rsidR="00181EBB" w:rsidP="112DE1CC" w:rsidRDefault="51F4801E" w14:paraId="5F9F38FA" w14:textId="4E1ED876">
      <w:pPr>
        <w:pStyle w:val="ListParagraph"/>
        <w:numPr>
          <w:ilvl w:val="0"/>
          <w:numId w:val="6"/>
        </w:numPr>
        <w:spacing w:after="0"/>
        <w:jc w:val="both"/>
        <w:rPr>
          <w:rFonts w:eastAsiaTheme="minorEastAsia"/>
        </w:rPr>
      </w:pPr>
      <w:r w:rsidRPr="112DE1CC">
        <w:rPr>
          <w:rFonts w:ascii="Arial" w:hAnsi="Arial" w:cs="Arial"/>
        </w:rPr>
        <w:t xml:space="preserve">Describe the partnership structure, each of the roles played by Co-Applicants, and how the Co-Applicants will be involved in the planning activities. </w:t>
      </w:r>
      <w:r w:rsidRPr="112DE1CC" w:rsidR="7F4113A6">
        <w:rPr>
          <w:rFonts w:ascii="Arial" w:hAnsi="Arial" w:cs="Arial"/>
          <w:b/>
          <w:bCs/>
        </w:rPr>
        <w:t>(</w:t>
      </w:r>
      <w:r w:rsidRPr="112DE1CC" w:rsidR="15E9BDC9">
        <w:rPr>
          <w:rFonts w:ascii="Arial" w:hAnsi="Arial" w:cs="Arial"/>
          <w:b/>
          <w:bCs/>
        </w:rPr>
        <w:t>200 words</w:t>
      </w:r>
      <w:r w:rsidRPr="112DE1CC" w:rsidR="7F4113A6">
        <w:rPr>
          <w:rFonts w:ascii="Arial" w:hAnsi="Arial" w:cs="Arial"/>
          <w:b/>
          <w:bCs/>
        </w:rPr>
        <w:t>)</w:t>
      </w:r>
    </w:p>
    <w:p w:rsidRPr="00233D5D" w:rsidR="00233D5D" w:rsidP="1461B4A7" w:rsidRDefault="00233D5D" w14:paraId="383AAE96" w14:textId="77777777">
      <w:pPr>
        <w:pStyle w:val="ListParagraph"/>
        <w:spacing w:after="0"/>
        <w:ind w:left="0"/>
        <w:jc w:val="both"/>
        <w:rPr>
          <w:rFonts w:ascii="Arial" w:hAnsi="Arial" w:cs="Arial"/>
        </w:rPr>
      </w:pPr>
    </w:p>
    <w:p w:rsidRPr="000F30EF" w:rsidR="004307D2" w:rsidP="1461B4A7" w:rsidRDefault="5FF44BE5" w14:paraId="4EB9BFF9" w14:textId="319DFD4D">
      <w:pPr>
        <w:pStyle w:val="ListParagraph"/>
        <w:numPr>
          <w:ilvl w:val="0"/>
          <w:numId w:val="6"/>
        </w:numPr>
        <w:spacing w:after="0"/>
        <w:jc w:val="both"/>
      </w:pPr>
      <w:r w:rsidRPr="112DE1CC">
        <w:rPr>
          <w:rFonts w:ascii="Arial" w:hAnsi="Arial" w:cs="Arial"/>
        </w:rPr>
        <w:t xml:space="preserve">Describe the organizational capacity of the entities below. Include a description of the </w:t>
      </w:r>
      <w:r w:rsidRPr="112DE1CC" w:rsidR="7F4113A6">
        <w:rPr>
          <w:rFonts w:ascii="Arial" w:hAnsi="Arial" w:cs="Arial"/>
        </w:rPr>
        <w:t>decision-making</w:t>
      </w:r>
      <w:r w:rsidRPr="112DE1CC" w:rsidR="11B1857F">
        <w:rPr>
          <w:rFonts w:ascii="Arial" w:hAnsi="Arial" w:cs="Arial"/>
        </w:rPr>
        <w:t xml:space="preserve"> </w:t>
      </w:r>
      <w:r w:rsidRPr="112DE1CC">
        <w:rPr>
          <w:rFonts w:ascii="Arial" w:hAnsi="Arial" w:cs="Arial"/>
        </w:rPr>
        <w:t>structure, financial capacity, and any other resources that will ensure that the grant is completed on time and within budget</w:t>
      </w:r>
      <w:r w:rsidRPr="112DE1CC" w:rsidR="21CD6F95">
        <w:rPr>
          <w:rFonts w:ascii="Arial" w:hAnsi="Arial" w:cs="Arial"/>
        </w:rPr>
        <w:t>. Describe the staff resources (including the estimated Full Time Equivalent positions)</w:t>
      </w:r>
      <w:r w:rsidRPr="112DE1CC" w:rsidR="1096ED94">
        <w:rPr>
          <w:rFonts w:ascii="Arial" w:hAnsi="Arial" w:cs="Arial"/>
        </w:rPr>
        <w:t>, roles in the planning activities,</w:t>
      </w:r>
      <w:r w:rsidRPr="112DE1CC" w:rsidR="21CD6F95">
        <w:rPr>
          <w:rFonts w:ascii="Arial" w:hAnsi="Arial" w:cs="Arial"/>
        </w:rPr>
        <w:t xml:space="preserve"> and resources that the </w:t>
      </w:r>
      <w:r w:rsidRPr="112DE1CC" w:rsidR="1096ED94">
        <w:rPr>
          <w:rFonts w:ascii="Arial" w:hAnsi="Arial" w:cs="Arial"/>
        </w:rPr>
        <w:t>entities</w:t>
      </w:r>
      <w:r w:rsidRPr="112DE1CC" w:rsidR="21CD6F95">
        <w:rPr>
          <w:rFonts w:ascii="Arial" w:hAnsi="Arial" w:cs="Arial"/>
        </w:rPr>
        <w:t xml:space="preserve"> will dedicate to the planning work.</w:t>
      </w:r>
      <w:r w:rsidRPr="112DE1CC" w:rsidR="42E573BA">
        <w:rPr>
          <w:rFonts w:ascii="Arial" w:hAnsi="Arial" w:cs="Arial"/>
        </w:rPr>
        <w:t xml:space="preserve"> </w:t>
      </w:r>
      <w:r w:rsidRPr="112DE1CC" w:rsidR="51F4801E">
        <w:rPr>
          <w:rFonts w:ascii="Arial" w:hAnsi="Arial" w:cs="Arial"/>
        </w:rPr>
        <w:t xml:space="preserve">If the proposed Planning Area spans multiple jurisdictions, describe how the activities will be coordinated and include sufficient capacity and participation from each involved entity. </w:t>
      </w:r>
      <w:r w:rsidRPr="112DE1CC" w:rsidR="42E573BA">
        <w:rPr>
          <w:rFonts w:ascii="Arial" w:hAnsi="Arial" w:cs="Arial"/>
          <w:b/>
          <w:bCs/>
        </w:rPr>
        <w:t>(</w:t>
      </w:r>
      <w:r w:rsidRPr="112DE1CC" w:rsidR="18AF2854">
        <w:rPr>
          <w:rFonts w:ascii="Arial" w:hAnsi="Arial" w:cs="Arial"/>
          <w:b/>
          <w:bCs/>
        </w:rPr>
        <w:t>200 words</w:t>
      </w:r>
      <w:r w:rsidRPr="112DE1CC" w:rsidR="42E573BA">
        <w:rPr>
          <w:rFonts w:ascii="Arial" w:hAnsi="Arial" w:cs="Arial"/>
          <w:b/>
          <w:bCs/>
        </w:rPr>
        <w:t>)</w:t>
      </w:r>
    </w:p>
    <w:p w:rsidRPr="00876C3A" w:rsidR="004307D2" w:rsidP="007B0E81" w:rsidRDefault="004307D2" w14:paraId="47068D12" w14:textId="00729D34">
      <w:pPr>
        <w:pStyle w:val="ListParagraph"/>
        <w:numPr>
          <w:ilvl w:val="1"/>
          <w:numId w:val="8"/>
        </w:numPr>
        <w:spacing w:after="0"/>
        <w:ind w:left="1080"/>
        <w:jc w:val="both"/>
        <w:rPr>
          <w:rFonts w:ascii="Arial" w:hAnsi="Arial" w:cs="Arial"/>
        </w:rPr>
      </w:pPr>
      <w:r w:rsidRPr="00876C3A">
        <w:rPr>
          <w:rFonts w:ascii="Arial" w:hAnsi="Arial" w:cs="Arial"/>
        </w:rPr>
        <w:t>Lead Applicant</w:t>
      </w:r>
    </w:p>
    <w:p w:rsidRPr="00876C3A" w:rsidR="004307D2" w:rsidP="007B0E81" w:rsidRDefault="004307D2" w14:paraId="615ECEAB" w14:textId="77777777">
      <w:pPr>
        <w:pStyle w:val="ListParagraph"/>
        <w:numPr>
          <w:ilvl w:val="1"/>
          <w:numId w:val="8"/>
        </w:numPr>
        <w:spacing w:after="0"/>
        <w:ind w:left="1080"/>
        <w:jc w:val="both"/>
        <w:rPr>
          <w:rFonts w:ascii="Arial" w:hAnsi="Arial" w:cs="Arial"/>
        </w:rPr>
      </w:pPr>
      <w:r w:rsidRPr="00876C3A">
        <w:rPr>
          <w:rFonts w:ascii="Arial" w:hAnsi="Arial" w:cs="Arial"/>
        </w:rPr>
        <w:t>Project Partners</w:t>
      </w:r>
    </w:p>
    <w:p w:rsidR="5FF44BE5" w:rsidP="1461B4A7" w:rsidRDefault="5FF44BE5" w14:paraId="39E645A4" w14:textId="3CBB04A6">
      <w:pPr>
        <w:pStyle w:val="ListParagraph"/>
        <w:numPr>
          <w:ilvl w:val="1"/>
          <w:numId w:val="8"/>
        </w:numPr>
        <w:spacing w:after="0"/>
        <w:ind w:left="1080"/>
      </w:pPr>
      <w:r w:rsidRPr="1461B4A7">
        <w:rPr>
          <w:rFonts w:ascii="Arial" w:hAnsi="Arial" w:cs="Arial"/>
        </w:rPr>
        <w:t>Additional stakeholders, as applicable</w:t>
      </w:r>
    </w:p>
    <w:p w:rsidR="1461B4A7" w:rsidP="1461B4A7" w:rsidRDefault="1461B4A7" w14:paraId="1BDDAA62" w14:textId="7FE23A8F">
      <w:pPr>
        <w:spacing w:after="0"/>
        <w:rPr>
          <w:rFonts w:ascii="Arial" w:hAnsi="Arial" w:cs="Arial"/>
        </w:rPr>
      </w:pPr>
    </w:p>
    <w:p w:rsidR="4BC9EE5B" w:rsidP="112DE1CC" w:rsidRDefault="4BC9EE5B" w14:paraId="29E0BDBC" w14:textId="257AA7A2">
      <w:pPr>
        <w:pStyle w:val="ListParagraph"/>
        <w:numPr>
          <w:ilvl w:val="0"/>
          <w:numId w:val="6"/>
        </w:numPr>
        <w:spacing w:after="0"/>
        <w:rPr>
          <w:rFonts w:eastAsiaTheme="minorEastAsia"/>
        </w:rPr>
      </w:pPr>
      <w:r w:rsidRPr="112DE1CC">
        <w:rPr>
          <w:rFonts w:ascii="Arial" w:hAnsi="Arial" w:cs="Arial"/>
        </w:rPr>
        <w:lastRenderedPageBreak/>
        <w:t xml:space="preserve">Describe </w:t>
      </w:r>
      <w:r w:rsidRPr="112DE1CC" w:rsidR="68756547">
        <w:rPr>
          <w:rFonts w:ascii="Arial" w:hAnsi="Arial" w:cs="Arial"/>
        </w:rPr>
        <w:t xml:space="preserve">any additional partnerships </w:t>
      </w:r>
      <w:r w:rsidRPr="112DE1CC" w:rsidR="625A80C6">
        <w:rPr>
          <w:rFonts w:ascii="Arial" w:hAnsi="Arial" w:cs="Arial"/>
        </w:rPr>
        <w:t xml:space="preserve">and </w:t>
      </w:r>
      <w:r w:rsidRPr="112DE1CC" w:rsidR="5597CBB9">
        <w:rPr>
          <w:rFonts w:ascii="Arial" w:hAnsi="Arial" w:cs="Arial"/>
        </w:rPr>
        <w:t xml:space="preserve">relationships </w:t>
      </w:r>
      <w:r w:rsidRPr="112DE1CC" w:rsidR="68756547">
        <w:rPr>
          <w:rFonts w:ascii="Arial" w:hAnsi="Arial" w:cs="Arial"/>
        </w:rPr>
        <w:t xml:space="preserve">that will be </w:t>
      </w:r>
      <w:r w:rsidRPr="112DE1CC" w:rsidR="625A80C6">
        <w:rPr>
          <w:rFonts w:ascii="Arial" w:hAnsi="Arial" w:cs="Arial"/>
        </w:rPr>
        <w:t xml:space="preserve">pursued </w:t>
      </w:r>
      <w:r w:rsidRPr="112DE1CC" w:rsidR="68756547">
        <w:rPr>
          <w:rFonts w:ascii="Arial" w:hAnsi="Arial" w:cs="Arial"/>
        </w:rPr>
        <w:t>during the grant term</w:t>
      </w:r>
      <w:r w:rsidRPr="112DE1CC" w:rsidR="625A80C6">
        <w:rPr>
          <w:rFonts w:ascii="Arial" w:hAnsi="Arial" w:cs="Arial"/>
        </w:rPr>
        <w:t xml:space="preserve"> to </w:t>
      </w:r>
      <w:r w:rsidRPr="112DE1CC" w:rsidR="114331C1">
        <w:rPr>
          <w:rFonts w:ascii="Arial" w:hAnsi="Arial" w:cs="Arial"/>
        </w:rPr>
        <w:t xml:space="preserve">expand </w:t>
      </w:r>
      <w:r w:rsidRPr="112DE1CC" w:rsidR="5597CBB9">
        <w:rPr>
          <w:rFonts w:ascii="Arial" w:hAnsi="Arial" w:cs="Arial"/>
        </w:rPr>
        <w:t xml:space="preserve">community-based planning </w:t>
      </w:r>
      <w:r w:rsidRPr="112DE1CC" w:rsidR="43DE45CD">
        <w:rPr>
          <w:rFonts w:ascii="Arial" w:hAnsi="Arial" w:cs="Arial"/>
        </w:rPr>
        <w:t>efforts</w:t>
      </w:r>
      <w:r w:rsidRPr="112DE1CC" w:rsidR="5597CBB9">
        <w:rPr>
          <w:rFonts w:ascii="Arial" w:hAnsi="Arial" w:cs="Arial"/>
        </w:rPr>
        <w:t xml:space="preserve">. </w:t>
      </w:r>
      <w:r w:rsidRPr="112DE1CC" w:rsidR="5597CBB9">
        <w:rPr>
          <w:rFonts w:ascii="Arial" w:hAnsi="Arial" w:cs="Arial"/>
          <w:b/>
          <w:bCs/>
        </w:rPr>
        <w:t>(200 words)</w:t>
      </w:r>
      <w:r w:rsidRPr="112DE1CC" w:rsidR="1461B4A7">
        <w:rPr>
          <w:rFonts w:ascii="Arial" w:hAnsi="Arial" w:cs="Arial"/>
        </w:rPr>
        <w:t xml:space="preserve"> </w:t>
      </w:r>
    </w:p>
    <w:p w:rsidR="1461B4A7" w:rsidP="1461B4A7" w:rsidRDefault="1461B4A7" w14:paraId="1983AC4C" w14:textId="0C379F5B">
      <w:pPr>
        <w:spacing w:after="0"/>
        <w:rPr>
          <w:rFonts w:ascii="Arial" w:hAnsi="Arial" w:cs="Arial"/>
        </w:rPr>
      </w:pPr>
    </w:p>
    <w:p w:rsidR="1461B4A7" w:rsidP="1461B4A7" w:rsidRDefault="1461B4A7" w14:paraId="37FD35E8" w14:textId="5D837CE0">
      <w:pPr>
        <w:pStyle w:val="ListParagraph"/>
        <w:numPr>
          <w:ilvl w:val="0"/>
          <w:numId w:val="6"/>
        </w:numPr>
        <w:spacing w:after="0"/>
      </w:pPr>
      <w:r w:rsidRPr="112DE1CC">
        <w:rPr>
          <w:rFonts w:ascii="Arial" w:hAnsi="Arial" w:cs="Arial"/>
        </w:rPr>
        <w:t xml:space="preserve">Describe any jurisdictional or site control permissions required to implement the proposed planning activities. Describe the commitments received from authorizing entities or property owners for the proposed activities, if applicable. </w:t>
      </w:r>
      <w:r w:rsidRPr="112DE1CC">
        <w:rPr>
          <w:rFonts w:ascii="Arial" w:hAnsi="Arial" w:cs="Arial"/>
          <w:b/>
          <w:bCs/>
        </w:rPr>
        <w:t>(200 words)</w:t>
      </w:r>
    </w:p>
    <w:p w:rsidR="00711061" w:rsidP="00711061" w:rsidRDefault="00711061" w14:paraId="494700A3" w14:textId="77777777">
      <w:pPr>
        <w:pStyle w:val="ListParagraph"/>
        <w:ind w:left="1080"/>
      </w:pPr>
    </w:p>
    <w:p w:rsidR="1461B4A7" w:rsidP="00353344" w:rsidRDefault="1461B4A7" w14:paraId="55D4D6DA" w14:textId="4F9FC53E">
      <w:pPr>
        <w:pStyle w:val="Heading2"/>
        <w:rPr>
          <w:rStyle w:val="normaltextrun"/>
        </w:rPr>
      </w:pPr>
      <w:r w:rsidRPr="1461B4A7">
        <w:rPr>
          <w:rStyle w:val="normaltextrun"/>
        </w:rPr>
        <w:t>Budget Summary</w:t>
      </w:r>
    </w:p>
    <w:p w:rsidRPr="00B2668E" w:rsidR="00EC70F6" w:rsidP="00B2668E" w:rsidRDefault="66E5CDB2" w14:paraId="137E8E43" w14:textId="35B7E235">
      <w:pPr>
        <w:pStyle w:val="ListParagraph"/>
        <w:numPr>
          <w:ilvl w:val="0"/>
          <w:numId w:val="6"/>
        </w:numPr>
        <w:spacing w:after="0"/>
        <w:ind w:left="450"/>
        <w:textAlignment w:val="baseline"/>
        <w:rPr>
          <w:rFonts w:ascii="Arial" w:hAnsi="Arial" w:cs="Arial"/>
        </w:rPr>
      </w:pPr>
      <w:bookmarkStart w:name="_Hlk24021164" w:id="1"/>
      <w:r w:rsidRPr="112DE1CC">
        <w:rPr>
          <w:rStyle w:val="normaltextrun"/>
          <w:rFonts w:ascii="Arial" w:hAnsi="Arial" w:cs="Arial"/>
        </w:rPr>
        <w:t xml:space="preserve">Provide a high-level budget narrative that summarizes the overall project costs. For each budget category, justify how and/or why the requested budget items help to meet the project deliverables. Organize the budget items under the following cost categories </w:t>
      </w:r>
      <w:r w:rsidRPr="112DE1CC">
        <w:rPr>
          <w:rStyle w:val="normaltextrun"/>
          <w:rFonts w:ascii="Arial" w:hAnsi="Arial" w:cs="Arial"/>
          <w:b/>
          <w:bCs/>
        </w:rPr>
        <w:t>(500 words)</w:t>
      </w:r>
      <w:r w:rsidRPr="112DE1CC">
        <w:rPr>
          <w:rStyle w:val="normaltextrun"/>
          <w:rFonts w:ascii="Arial" w:hAnsi="Arial" w:cs="Arial"/>
        </w:rPr>
        <w:t>:</w:t>
      </w:r>
      <w:r w:rsidRPr="112DE1CC">
        <w:rPr>
          <w:rStyle w:val="eop"/>
          <w:rFonts w:ascii="Arial" w:hAnsi="Arial" w:cs="Arial"/>
        </w:rPr>
        <w:t> </w:t>
      </w:r>
    </w:p>
    <w:p w:rsidRPr="00B2668E" w:rsidR="00EC70F6" w:rsidP="00D417BD" w:rsidRDefault="00EC70F6" w14:paraId="79245A2E" w14:textId="77777777">
      <w:pPr>
        <w:pStyle w:val="paragraph"/>
        <w:numPr>
          <w:ilvl w:val="0"/>
          <w:numId w:val="13"/>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Personnel</w:t>
      </w:r>
      <w:r w:rsidRPr="00B2668E">
        <w:rPr>
          <w:rStyle w:val="eop"/>
          <w:rFonts w:ascii="Arial" w:hAnsi="Arial" w:cs="Arial"/>
          <w:sz w:val="22"/>
          <w:szCs w:val="22"/>
        </w:rPr>
        <w:t> </w:t>
      </w:r>
    </w:p>
    <w:p w:rsidRPr="00B2668E" w:rsidR="00EC70F6" w:rsidP="00D417BD" w:rsidRDefault="00EC70F6" w14:paraId="02A49F9C" w14:textId="77777777">
      <w:pPr>
        <w:pStyle w:val="paragraph"/>
        <w:numPr>
          <w:ilvl w:val="0"/>
          <w:numId w:val="14"/>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Benefits</w:t>
      </w:r>
      <w:r w:rsidRPr="00B2668E">
        <w:rPr>
          <w:rStyle w:val="eop"/>
          <w:rFonts w:ascii="Arial" w:hAnsi="Arial" w:cs="Arial"/>
          <w:sz w:val="22"/>
          <w:szCs w:val="22"/>
        </w:rPr>
        <w:t> </w:t>
      </w:r>
    </w:p>
    <w:p w:rsidRPr="00B2668E" w:rsidR="00EC70F6" w:rsidP="00D417BD" w:rsidRDefault="00EC70F6" w14:paraId="008BD1C2" w14:textId="77777777">
      <w:pPr>
        <w:pStyle w:val="paragraph"/>
        <w:numPr>
          <w:ilvl w:val="0"/>
          <w:numId w:val="15"/>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Travel</w:t>
      </w:r>
      <w:r w:rsidRPr="00B2668E">
        <w:rPr>
          <w:rStyle w:val="eop"/>
          <w:rFonts w:ascii="Arial" w:hAnsi="Arial" w:cs="Arial"/>
          <w:sz w:val="22"/>
          <w:szCs w:val="22"/>
        </w:rPr>
        <w:t> </w:t>
      </w:r>
    </w:p>
    <w:p w:rsidRPr="00B2668E" w:rsidR="00EC70F6" w:rsidP="00D417BD" w:rsidRDefault="00EC70F6" w14:paraId="0EFAA7CB" w14:textId="77777777">
      <w:pPr>
        <w:pStyle w:val="paragraph"/>
        <w:numPr>
          <w:ilvl w:val="0"/>
          <w:numId w:val="16"/>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Equipment</w:t>
      </w:r>
      <w:r w:rsidRPr="00B2668E">
        <w:rPr>
          <w:rStyle w:val="eop"/>
          <w:rFonts w:ascii="Arial" w:hAnsi="Arial" w:cs="Arial"/>
          <w:sz w:val="22"/>
          <w:szCs w:val="22"/>
        </w:rPr>
        <w:t> </w:t>
      </w:r>
    </w:p>
    <w:p w:rsidRPr="00B2668E" w:rsidR="00EC70F6" w:rsidP="00D417BD" w:rsidRDefault="00EC70F6" w14:paraId="4103D694" w14:textId="77777777">
      <w:pPr>
        <w:pStyle w:val="paragraph"/>
        <w:numPr>
          <w:ilvl w:val="0"/>
          <w:numId w:val="17"/>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Other Direct Costs</w:t>
      </w:r>
      <w:r w:rsidRPr="00B2668E">
        <w:rPr>
          <w:rStyle w:val="eop"/>
          <w:rFonts w:ascii="Arial" w:hAnsi="Arial" w:cs="Arial"/>
          <w:sz w:val="22"/>
          <w:szCs w:val="22"/>
        </w:rPr>
        <w:t> </w:t>
      </w:r>
    </w:p>
    <w:p w:rsidRPr="00B2668E" w:rsidR="00EC70F6" w:rsidP="00D417BD" w:rsidRDefault="00EC70F6" w14:paraId="4B4BCF8D" w14:textId="77777777">
      <w:pPr>
        <w:pStyle w:val="paragraph"/>
        <w:numPr>
          <w:ilvl w:val="0"/>
          <w:numId w:val="18"/>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Subcontractors</w:t>
      </w:r>
      <w:r w:rsidRPr="00B2668E">
        <w:rPr>
          <w:rStyle w:val="eop"/>
          <w:rFonts w:ascii="Arial" w:hAnsi="Arial" w:cs="Arial"/>
          <w:sz w:val="22"/>
          <w:szCs w:val="22"/>
        </w:rPr>
        <w:t> </w:t>
      </w:r>
    </w:p>
    <w:p w:rsidRPr="00B2668E" w:rsidR="00EC70F6" w:rsidP="00D417BD" w:rsidRDefault="00EC70F6" w14:paraId="366633D5" w14:textId="77777777">
      <w:pPr>
        <w:pStyle w:val="paragraph"/>
        <w:numPr>
          <w:ilvl w:val="0"/>
          <w:numId w:val="19"/>
        </w:numPr>
        <w:tabs>
          <w:tab w:val="clear" w:pos="720"/>
          <w:tab w:val="num" w:pos="0"/>
        </w:tabs>
        <w:spacing w:before="0" w:beforeAutospacing="0" w:after="0" w:afterAutospacing="0"/>
        <w:ind w:left="1260" w:hanging="540"/>
        <w:textAlignment w:val="baseline"/>
        <w:rPr>
          <w:rFonts w:ascii="Arial" w:hAnsi="Arial" w:cs="Arial"/>
          <w:sz w:val="22"/>
          <w:szCs w:val="22"/>
        </w:rPr>
      </w:pPr>
      <w:r w:rsidRPr="00B2668E">
        <w:rPr>
          <w:rStyle w:val="normaltextrun"/>
          <w:rFonts w:ascii="Arial" w:hAnsi="Arial" w:cs="Arial"/>
          <w:sz w:val="22"/>
          <w:szCs w:val="22"/>
        </w:rPr>
        <w:t>Indirect Costs</w:t>
      </w:r>
      <w:r w:rsidRPr="00B2668E">
        <w:rPr>
          <w:rStyle w:val="eop"/>
          <w:rFonts w:ascii="Arial" w:hAnsi="Arial" w:cs="Arial"/>
          <w:sz w:val="22"/>
          <w:szCs w:val="22"/>
        </w:rPr>
        <w:t> </w:t>
      </w:r>
    </w:p>
    <w:p w:rsidR="008F4EE1" w:rsidP="00EC70F6" w:rsidRDefault="008F4EE1" w14:paraId="1685DE38" w14:textId="77777777">
      <w:pPr>
        <w:pStyle w:val="paragraph"/>
        <w:spacing w:before="0" w:beforeAutospacing="0" w:after="0" w:afterAutospacing="0"/>
        <w:ind w:left="360"/>
        <w:textAlignment w:val="baseline"/>
        <w:rPr>
          <w:rStyle w:val="normaltextrun"/>
          <w:rFonts w:ascii="Arial" w:hAnsi="Arial" w:cs="Arial"/>
          <w:strike/>
          <w:sz w:val="22"/>
          <w:szCs w:val="22"/>
        </w:rPr>
      </w:pPr>
    </w:p>
    <w:p w:rsidRPr="008F4EE1" w:rsidR="00EC70F6" w:rsidP="00D417BD" w:rsidRDefault="00EC70F6" w14:paraId="552E6104" w14:textId="407D006B">
      <w:pPr>
        <w:pStyle w:val="paragraph"/>
        <w:spacing w:before="0" w:beforeAutospacing="0" w:after="0" w:afterAutospacing="0"/>
        <w:ind w:left="450"/>
        <w:textAlignment w:val="baseline"/>
        <w:rPr>
          <w:rFonts w:ascii="Segoe UI" w:hAnsi="Segoe UI" w:cs="Segoe UI"/>
          <w:sz w:val="18"/>
          <w:szCs w:val="18"/>
        </w:rPr>
      </w:pPr>
      <w:r w:rsidRPr="008F4EE1">
        <w:rPr>
          <w:rStyle w:val="normaltextrun"/>
          <w:rFonts w:ascii="Arial" w:hAnsi="Arial" w:cs="Arial"/>
          <w:i/>
          <w:iCs/>
          <w:sz w:val="22"/>
          <w:szCs w:val="22"/>
        </w:rPr>
        <w:t>Example Budget Items: </w:t>
      </w:r>
      <w:r w:rsidRPr="008F4EE1">
        <w:rPr>
          <w:rStyle w:val="eop"/>
          <w:rFonts w:ascii="Arial" w:hAnsi="Arial" w:cs="Arial"/>
          <w:sz w:val="22"/>
          <w:szCs w:val="22"/>
        </w:rPr>
        <w:t> </w:t>
      </w:r>
    </w:p>
    <w:p w:rsidRPr="008F4EE1" w:rsidR="00EC70F6" w:rsidP="00D417BD" w:rsidRDefault="00EC70F6" w14:paraId="6F4CC186" w14:textId="729AE1B3">
      <w:pPr>
        <w:pStyle w:val="paragraph"/>
        <w:numPr>
          <w:ilvl w:val="0"/>
          <w:numId w:val="21"/>
        </w:numPr>
        <w:spacing w:before="0" w:beforeAutospacing="0" w:after="0" w:afterAutospacing="0"/>
        <w:ind w:left="1260" w:hanging="540"/>
        <w:textAlignment w:val="baseline"/>
        <w:rPr>
          <w:rFonts w:ascii="Verdana" w:hAnsi="Verdana" w:cs="Segoe UI"/>
          <w:sz w:val="22"/>
          <w:szCs w:val="22"/>
        </w:rPr>
      </w:pPr>
      <w:r w:rsidRPr="008F4EE1">
        <w:rPr>
          <w:rStyle w:val="normaltextrun"/>
          <w:rFonts w:ascii="Arial" w:hAnsi="Arial" w:cs="Arial"/>
          <w:b/>
          <w:bCs/>
          <w:i/>
          <w:iCs/>
          <w:sz w:val="22"/>
          <w:szCs w:val="22"/>
        </w:rPr>
        <w:t>[Personnel Title]</w:t>
      </w:r>
      <w:r w:rsidR="008F4EE1">
        <w:rPr>
          <w:rStyle w:val="tabchar"/>
          <w:rFonts w:ascii="Calibri" w:hAnsi="Calibri" w:cs="Calibri"/>
          <w:sz w:val="22"/>
          <w:szCs w:val="22"/>
        </w:rPr>
        <w:tab/>
      </w:r>
      <w:r w:rsidR="008F4EE1">
        <w:rPr>
          <w:rStyle w:val="tabchar"/>
          <w:rFonts w:ascii="Calibri" w:hAnsi="Calibri" w:cs="Calibri"/>
          <w:sz w:val="22"/>
          <w:szCs w:val="22"/>
        </w:rPr>
        <w:tab/>
      </w:r>
      <w:r w:rsidR="008F4EE1">
        <w:rPr>
          <w:rStyle w:val="tabchar"/>
          <w:rFonts w:ascii="Calibri" w:hAnsi="Calibri" w:cs="Calibri"/>
          <w:sz w:val="22"/>
          <w:szCs w:val="22"/>
        </w:rPr>
        <w:tab/>
      </w:r>
      <w:r w:rsidRPr="008F4EE1">
        <w:rPr>
          <w:rStyle w:val="normaltextrun"/>
          <w:rFonts w:ascii="Arial" w:hAnsi="Arial" w:cs="Arial"/>
          <w:b/>
          <w:bCs/>
          <w:i/>
          <w:iCs/>
          <w:sz w:val="22"/>
          <w:szCs w:val="22"/>
        </w:rPr>
        <w:t>Total: $</w:t>
      </w:r>
      <w:r w:rsidRPr="008F4EE1">
        <w:rPr>
          <w:rStyle w:val="contextualspellingandgrammarerror"/>
          <w:rFonts w:ascii="Arial" w:hAnsi="Arial" w:cs="Arial"/>
          <w:b/>
          <w:bCs/>
          <w:i/>
          <w:iCs/>
          <w:sz w:val="22"/>
          <w:szCs w:val="22"/>
        </w:rPr>
        <w:t>XX,XXX</w:t>
      </w:r>
      <w:r w:rsidRPr="008F4EE1">
        <w:rPr>
          <w:rStyle w:val="eop"/>
          <w:rFonts w:ascii="Arial" w:hAnsi="Arial" w:cs="Arial"/>
          <w:sz w:val="22"/>
          <w:szCs w:val="22"/>
        </w:rPr>
        <w:t> </w:t>
      </w:r>
    </w:p>
    <w:p w:rsidRPr="00462009" w:rsidR="00462009" w:rsidP="00D417BD" w:rsidRDefault="00EC70F6" w14:paraId="75E3137B" w14:textId="3111D270">
      <w:pPr>
        <w:pStyle w:val="paragraph"/>
        <w:spacing w:before="0" w:beforeAutospacing="0" w:after="0" w:afterAutospacing="0"/>
        <w:ind w:left="1260"/>
        <w:textAlignment w:val="baseline"/>
        <w:rPr>
          <w:rFonts w:ascii="Arial" w:hAnsi="Arial" w:cs="Arial"/>
          <w:sz w:val="22"/>
          <w:szCs w:val="22"/>
        </w:rPr>
      </w:pPr>
      <w:r w:rsidRPr="008F4EE1">
        <w:rPr>
          <w:rStyle w:val="normaltextrun"/>
          <w:rFonts w:ascii="Arial" w:hAnsi="Arial" w:cs="Arial"/>
          <w:sz w:val="22"/>
          <w:szCs w:val="22"/>
        </w:rPr>
        <w:t xml:space="preserve">Describe the anticipated responsibility of each personnel, as well as the breakdown of personnel time spent across project tasks (e.g., [Personnel Title] will spend XX% of their time coordinating with partners, XX% processing reimbursement requests, etc.). Personnel expenses should include benefits and payroll tax for each position. </w:t>
      </w:r>
    </w:p>
    <w:p w:rsidRPr="00462009" w:rsidR="00462009" w:rsidP="00D417BD" w:rsidRDefault="00462009" w14:paraId="371E528B" w14:textId="77777777">
      <w:pPr>
        <w:pStyle w:val="paragraph"/>
        <w:spacing w:before="0" w:beforeAutospacing="0" w:after="0" w:afterAutospacing="0"/>
        <w:ind w:left="1260"/>
        <w:textAlignment w:val="baseline"/>
        <w:rPr>
          <w:rStyle w:val="normaltextrun"/>
          <w:rFonts w:ascii="Segoe UI" w:hAnsi="Segoe UI" w:cs="Segoe UI"/>
          <w:sz w:val="18"/>
          <w:szCs w:val="18"/>
        </w:rPr>
      </w:pPr>
    </w:p>
    <w:p w:rsidRPr="008F4EE1" w:rsidR="00EC70F6" w:rsidP="00D417BD" w:rsidRDefault="00EC70F6" w14:paraId="696A799C" w14:textId="7A4C20B2">
      <w:pPr>
        <w:pStyle w:val="paragraph"/>
        <w:numPr>
          <w:ilvl w:val="0"/>
          <w:numId w:val="25"/>
        </w:numPr>
        <w:spacing w:before="0" w:beforeAutospacing="0" w:after="0" w:afterAutospacing="0"/>
        <w:ind w:left="1260" w:hanging="540"/>
        <w:textAlignment w:val="baseline"/>
        <w:rPr>
          <w:rFonts w:ascii="Segoe UI" w:hAnsi="Segoe UI" w:cs="Segoe UI"/>
          <w:sz w:val="18"/>
          <w:szCs w:val="18"/>
        </w:rPr>
      </w:pPr>
      <w:r w:rsidRPr="008F4EE1">
        <w:rPr>
          <w:rStyle w:val="normaltextrun"/>
          <w:rFonts w:ascii="Arial" w:hAnsi="Arial" w:cs="Arial"/>
          <w:b/>
          <w:bCs/>
          <w:i/>
          <w:iCs/>
          <w:sz w:val="22"/>
          <w:szCs w:val="22"/>
        </w:rPr>
        <w:t xml:space="preserve">Travel </w:t>
      </w:r>
      <w:r w:rsidR="00462009">
        <w:rPr>
          <w:rStyle w:val="normaltextrun"/>
          <w:rFonts w:ascii="Arial" w:hAnsi="Arial" w:cs="Arial"/>
          <w:b/>
          <w:bCs/>
          <w:i/>
          <w:iCs/>
          <w:sz w:val="22"/>
          <w:szCs w:val="22"/>
        </w:rPr>
        <w:tab/>
      </w:r>
      <w:r w:rsidR="00462009">
        <w:rPr>
          <w:rStyle w:val="normaltextrun"/>
          <w:rFonts w:ascii="Arial" w:hAnsi="Arial" w:cs="Arial"/>
          <w:b/>
          <w:bCs/>
          <w:i/>
          <w:iCs/>
          <w:sz w:val="22"/>
          <w:szCs w:val="22"/>
        </w:rPr>
        <w:tab/>
      </w:r>
      <w:r w:rsidR="00462009">
        <w:rPr>
          <w:rStyle w:val="normaltextrun"/>
          <w:rFonts w:ascii="Arial" w:hAnsi="Arial" w:cs="Arial"/>
          <w:b/>
          <w:bCs/>
          <w:i/>
          <w:iCs/>
          <w:sz w:val="22"/>
          <w:szCs w:val="22"/>
        </w:rPr>
        <w:tab/>
      </w:r>
      <w:r w:rsidR="00462009">
        <w:rPr>
          <w:rStyle w:val="normaltextrun"/>
          <w:rFonts w:ascii="Arial" w:hAnsi="Arial" w:cs="Arial"/>
          <w:b/>
          <w:bCs/>
          <w:i/>
          <w:iCs/>
          <w:sz w:val="22"/>
          <w:szCs w:val="22"/>
        </w:rPr>
        <w:tab/>
      </w:r>
      <w:r w:rsidR="00353344">
        <w:rPr>
          <w:rStyle w:val="normaltextrun"/>
          <w:rFonts w:ascii="Arial" w:hAnsi="Arial" w:cs="Arial"/>
          <w:b/>
          <w:bCs/>
          <w:i/>
          <w:iCs/>
          <w:sz w:val="22"/>
          <w:szCs w:val="22"/>
        </w:rPr>
        <w:tab/>
      </w:r>
      <w:r w:rsidRPr="008F4EE1">
        <w:rPr>
          <w:rStyle w:val="normaltextrun"/>
          <w:rFonts w:ascii="Arial" w:hAnsi="Arial" w:cs="Arial"/>
          <w:b/>
          <w:bCs/>
          <w:i/>
          <w:iCs/>
          <w:sz w:val="22"/>
          <w:szCs w:val="22"/>
        </w:rPr>
        <w:t>Total:</w:t>
      </w:r>
      <w:r w:rsidR="00462009">
        <w:rPr>
          <w:rStyle w:val="normaltextrun"/>
          <w:rFonts w:ascii="Arial" w:hAnsi="Arial" w:cs="Arial"/>
          <w:b/>
          <w:bCs/>
          <w:i/>
          <w:iCs/>
          <w:sz w:val="22"/>
          <w:szCs w:val="22"/>
        </w:rPr>
        <w:t xml:space="preserve"> </w:t>
      </w:r>
      <w:r w:rsidRPr="008F4EE1">
        <w:rPr>
          <w:rStyle w:val="normaltextrun"/>
          <w:rFonts w:ascii="Arial" w:hAnsi="Arial" w:cs="Arial"/>
          <w:b/>
          <w:bCs/>
          <w:i/>
          <w:iCs/>
          <w:sz w:val="22"/>
          <w:szCs w:val="22"/>
        </w:rPr>
        <w:t>$XXX</w:t>
      </w:r>
      <w:r w:rsidRPr="008F4EE1">
        <w:rPr>
          <w:rStyle w:val="eop"/>
          <w:rFonts w:ascii="Arial" w:hAnsi="Arial" w:cs="Arial"/>
          <w:sz w:val="22"/>
          <w:szCs w:val="22"/>
        </w:rPr>
        <w:t> </w:t>
      </w:r>
    </w:p>
    <w:p w:rsidR="00EC70F6" w:rsidP="00D417BD" w:rsidRDefault="00EC70F6" w14:paraId="34C853C7" w14:textId="21517E2F">
      <w:pPr>
        <w:pStyle w:val="paragraph"/>
        <w:spacing w:before="0" w:beforeAutospacing="0" w:after="0" w:afterAutospacing="0"/>
        <w:ind w:left="1260"/>
        <w:textAlignment w:val="baseline"/>
        <w:rPr>
          <w:rStyle w:val="normaltextrun"/>
          <w:rFonts w:ascii="Arial" w:hAnsi="Arial" w:cs="Arial"/>
          <w:sz w:val="22"/>
          <w:szCs w:val="22"/>
        </w:rPr>
      </w:pPr>
      <w:r w:rsidRPr="008F4EE1">
        <w:rPr>
          <w:rStyle w:val="normaltextrun"/>
          <w:rFonts w:ascii="Arial" w:hAnsi="Arial" w:cs="Arial"/>
          <w:sz w:val="22"/>
          <w:szCs w:val="22"/>
        </w:rPr>
        <w:t xml:space="preserve">Note project staff that are anticipated to travel, the anticipated distance of regular travel (e.g., city, region, or State), the purpose of the travel, and the frequency of travel. During the grant term, travel expenses will be compensated </w:t>
      </w:r>
      <w:r w:rsidRPr="00462009">
        <w:rPr>
          <w:rStyle w:val="normaltextrun"/>
          <w:rFonts w:ascii="Arial" w:hAnsi="Arial" w:cs="Arial"/>
          <w:sz w:val="22"/>
          <w:szCs w:val="22"/>
        </w:rPr>
        <w:t xml:space="preserve">at the </w:t>
      </w:r>
      <w:hyperlink w:tgtFrame="_blank" w:history="1" r:id="rId11">
        <w:r w:rsidRPr="00462009">
          <w:rPr>
            <w:rStyle w:val="normaltextrun"/>
            <w:rFonts w:ascii="Arial" w:hAnsi="Arial" w:cs="Arial"/>
            <w:sz w:val="22"/>
            <w:szCs w:val="22"/>
          </w:rPr>
          <w:t>California Department of Human Resources Travel Reimbursement rates</w:t>
        </w:r>
      </w:hyperlink>
      <w:r w:rsidRPr="00462009">
        <w:rPr>
          <w:rStyle w:val="normaltextrun"/>
          <w:rFonts w:ascii="Arial" w:hAnsi="Arial" w:cs="Arial"/>
          <w:sz w:val="22"/>
          <w:szCs w:val="22"/>
        </w:rPr>
        <w:t>.</w:t>
      </w:r>
      <w:r w:rsidRPr="008F4EE1">
        <w:rPr>
          <w:rStyle w:val="normaltextrun"/>
          <w:rFonts w:ascii="Arial" w:hAnsi="Arial" w:cs="Arial"/>
          <w:sz w:val="22"/>
          <w:szCs w:val="22"/>
        </w:rPr>
        <w:t xml:space="preserve"> </w:t>
      </w:r>
    </w:p>
    <w:p w:rsidRPr="008F4EE1" w:rsidR="00462009" w:rsidP="00D417BD" w:rsidRDefault="00462009" w14:paraId="4E6282D3" w14:textId="77777777">
      <w:pPr>
        <w:pStyle w:val="paragraph"/>
        <w:spacing w:before="0" w:beforeAutospacing="0" w:after="0" w:afterAutospacing="0"/>
        <w:ind w:left="1260"/>
        <w:textAlignment w:val="baseline"/>
        <w:rPr>
          <w:rFonts w:ascii="Segoe UI" w:hAnsi="Segoe UI" w:cs="Segoe UI"/>
          <w:sz w:val="18"/>
          <w:szCs w:val="18"/>
        </w:rPr>
      </w:pPr>
    </w:p>
    <w:p w:rsidRPr="008F4EE1" w:rsidR="00EC70F6" w:rsidP="00D417BD" w:rsidRDefault="00EC70F6" w14:paraId="0442C7AC" w14:textId="558F4A05">
      <w:pPr>
        <w:pStyle w:val="paragraph"/>
        <w:numPr>
          <w:ilvl w:val="0"/>
          <w:numId w:val="22"/>
        </w:numPr>
        <w:spacing w:before="0" w:beforeAutospacing="0" w:after="0" w:afterAutospacing="0"/>
        <w:ind w:left="1260" w:hanging="540"/>
        <w:textAlignment w:val="baseline"/>
        <w:rPr>
          <w:rFonts w:ascii="Verdana" w:hAnsi="Verdana" w:cs="Segoe UI"/>
          <w:sz w:val="22"/>
          <w:szCs w:val="22"/>
        </w:rPr>
      </w:pPr>
      <w:r w:rsidRPr="008F4EE1">
        <w:rPr>
          <w:rStyle w:val="normaltextrun"/>
          <w:rFonts w:ascii="Arial" w:hAnsi="Arial" w:cs="Arial"/>
          <w:b/>
          <w:bCs/>
          <w:i/>
          <w:iCs/>
          <w:sz w:val="22"/>
          <w:szCs w:val="22"/>
        </w:rPr>
        <w:t>Equipment</w:t>
      </w:r>
      <w:r w:rsidRPr="008F4EE1">
        <w:rPr>
          <w:rStyle w:val="tabchar"/>
          <w:rFonts w:ascii="Calibri" w:hAnsi="Calibri" w:cs="Calibri"/>
          <w:sz w:val="22"/>
          <w:szCs w:val="22"/>
        </w:rPr>
        <w:t xml:space="preserve"> </w:t>
      </w:r>
      <w:r w:rsidR="00462009">
        <w:rPr>
          <w:rStyle w:val="tabchar"/>
          <w:rFonts w:ascii="Calibri" w:hAnsi="Calibri" w:cs="Calibri"/>
          <w:sz w:val="22"/>
          <w:szCs w:val="22"/>
        </w:rPr>
        <w:tab/>
      </w:r>
      <w:r w:rsidR="00462009">
        <w:rPr>
          <w:rStyle w:val="tabchar"/>
          <w:rFonts w:ascii="Calibri" w:hAnsi="Calibri" w:cs="Calibri"/>
          <w:sz w:val="22"/>
          <w:szCs w:val="22"/>
        </w:rPr>
        <w:tab/>
      </w:r>
      <w:r w:rsidR="00462009">
        <w:rPr>
          <w:rStyle w:val="tabchar"/>
          <w:rFonts w:ascii="Calibri" w:hAnsi="Calibri" w:cs="Calibri"/>
          <w:sz w:val="22"/>
          <w:szCs w:val="22"/>
        </w:rPr>
        <w:tab/>
      </w:r>
      <w:r w:rsidR="00353344">
        <w:rPr>
          <w:rStyle w:val="tabchar"/>
          <w:rFonts w:ascii="Calibri" w:hAnsi="Calibri" w:cs="Calibri"/>
          <w:sz w:val="22"/>
          <w:szCs w:val="22"/>
        </w:rPr>
        <w:tab/>
      </w:r>
      <w:r w:rsidRPr="008F4EE1">
        <w:rPr>
          <w:rStyle w:val="normaltextrun"/>
          <w:rFonts w:ascii="Arial" w:hAnsi="Arial" w:cs="Arial"/>
          <w:b/>
          <w:bCs/>
          <w:i/>
          <w:iCs/>
          <w:sz w:val="22"/>
          <w:szCs w:val="22"/>
        </w:rPr>
        <w:t>Total:</w:t>
      </w:r>
      <w:r w:rsidR="00462009">
        <w:rPr>
          <w:rStyle w:val="normaltextrun"/>
          <w:rFonts w:ascii="Arial" w:hAnsi="Arial" w:cs="Arial"/>
          <w:b/>
          <w:bCs/>
          <w:i/>
          <w:iCs/>
          <w:sz w:val="22"/>
          <w:szCs w:val="22"/>
        </w:rPr>
        <w:tab/>
      </w:r>
      <w:r w:rsidR="00462009">
        <w:rPr>
          <w:rStyle w:val="normaltextrun"/>
          <w:rFonts w:ascii="Arial" w:hAnsi="Arial" w:cs="Arial"/>
          <w:b/>
          <w:bCs/>
          <w:i/>
          <w:iCs/>
          <w:sz w:val="22"/>
          <w:szCs w:val="22"/>
        </w:rPr>
        <w:t xml:space="preserve"> </w:t>
      </w:r>
      <w:r w:rsidRPr="008F4EE1">
        <w:rPr>
          <w:rStyle w:val="normaltextrun"/>
          <w:rFonts w:ascii="Arial" w:hAnsi="Arial" w:cs="Arial"/>
          <w:b/>
          <w:bCs/>
          <w:i/>
          <w:iCs/>
          <w:sz w:val="22"/>
          <w:szCs w:val="22"/>
        </w:rPr>
        <w:t>$</w:t>
      </w:r>
      <w:r w:rsidRPr="008F4EE1">
        <w:rPr>
          <w:rStyle w:val="contextualspellingandgrammarerror"/>
          <w:rFonts w:ascii="Arial" w:hAnsi="Arial" w:cs="Arial"/>
          <w:b/>
          <w:bCs/>
          <w:i/>
          <w:iCs/>
          <w:sz w:val="22"/>
          <w:szCs w:val="22"/>
        </w:rPr>
        <w:t>X,XXX</w:t>
      </w:r>
      <w:r w:rsidRPr="008F4EE1">
        <w:rPr>
          <w:rStyle w:val="eop"/>
          <w:rFonts w:ascii="Arial" w:hAnsi="Arial" w:cs="Arial"/>
          <w:sz w:val="22"/>
          <w:szCs w:val="22"/>
        </w:rPr>
        <w:t> </w:t>
      </w:r>
    </w:p>
    <w:p w:rsidR="00EC70F6" w:rsidP="00D417BD" w:rsidRDefault="00EC70F6" w14:paraId="10F2C4D0" w14:textId="2B8E34B1">
      <w:pPr>
        <w:pStyle w:val="paragraph"/>
        <w:spacing w:before="0" w:beforeAutospacing="0" w:after="0" w:afterAutospacing="0"/>
        <w:ind w:left="1260"/>
        <w:textAlignment w:val="baseline"/>
        <w:rPr>
          <w:rStyle w:val="eop"/>
          <w:rFonts w:ascii="Arial" w:hAnsi="Arial" w:cs="Arial"/>
          <w:sz w:val="22"/>
          <w:szCs w:val="22"/>
        </w:rPr>
      </w:pPr>
      <w:r w:rsidRPr="008F4EE1">
        <w:rPr>
          <w:rStyle w:val="normaltextrun"/>
          <w:rFonts w:ascii="Arial" w:hAnsi="Arial" w:cs="Arial"/>
          <w:sz w:val="22"/>
          <w:szCs w:val="22"/>
        </w:rPr>
        <w:t>Describe the pieces of equipment that would be purchased for the project and how that equipment would support completion of the project goals. </w:t>
      </w:r>
      <w:r w:rsidRPr="008F4EE1">
        <w:rPr>
          <w:rStyle w:val="normaltextrun"/>
          <w:rFonts w:ascii="Arial" w:hAnsi="Arial" w:cs="Arial"/>
          <w:strike/>
          <w:sz w:val="22"/>
          <w:szCs w:val="22"/>
        </w:rPr>
        <w:t xml:space="preserve"> </w:t>
      </w:r>
      <w:r w:rsidRPr="008F4EE1">
        <w:rPr>
          <w:rStyle w:val="normaltextrun"/>
          <w:rFonts w:ascii="Arial" w:hAnsi="Arial" w:cs="Arial"/>
          <w:sz w:val="22"/>
          <w:szCs w:val="22"/>
        </w:rPr>
        <w:t xml:space="preserve">Please note that all single pieces of equipment with values equal to or </w:t>
      </w:r>
      <w:proofErr w:type="gramStart"/>
      <w:r w:rsidRPr="008F4EE1">
        <w:rPr>
          <w:rStyle w:val="normaltextrun"/>
          <w:rFonts w:ascii="Arial" w:hAnsi="Arial" w:cs="Arial"/>
          <w:sz w:val="22"/>
          <w:szCs w:val="22"/>
        </w:rPr>
        <w:t>in excess of</w:t>
      </w:r>
      <w:proofErr w:type="gramEnd"/>
      <w:r w:rsidRPr="008F4EE1">
        <w:rPr>
          <w:rStyle w:val="normaltextrun"/>
          <w:rFonts w:ascii="Arial" w:hAnsi="Arial" w:cs="Arial"/>
          <w:sz w:val="22"/>
          <w:szCs w:val="22"/>
        </w:rPr>
        <w:t xml:space="preserve"> $5,000 must be accompanied by specific justification and documentation.</w:t>
      </w:r>
      <w:r w:rsidRPr="008F4EE1">
        <w:rPr>
          <w:rStyle w:val="eop"/>
          <w:rFonts w:ascii="Arial" w:hAnsi="Arial" w:cs="Arial"/>
          <w:sz w:val="22"/>
          <w:szCs w:val="22"/>
        </w:rPr>
        <w:t> </w:t>
      </w:r>
    </w:p>
    <w:p w:rsidRPr="008F4EE1" w:rsidR="00462009" w:rsidP="00D417BD" w:rsidRDefault="00462009" w14:paraId="5AEA3518" w14:textId="77777777">
      <w:pPr>
        <w:pStyle w:val="paragraph"/>
        <w:spacing w:before="0" w:beforeAutospacing="0" w:after="0" w:afterAutospacing="0"/>
        <w:ind w:left="1260"/>
        <w:textAlignment w:val="baseline"/>
        <w:rPr>
          <w:rFonts w:ascii="Segoe UI" w:hAnsi="Segoe UI" w:cs="Segoe UI"/>
          <w:sz w:val="18"/>
          <w:szCs w:val="18"/>
        </w:rPr>
      </w:pPr>
    </w:p>
    <w:p w:rsidRPr="008F4EE1" w:rsidR="00EC70F6" w:rsidP="00D417BD" w:rsidRDefault="00EC70F6" w14:paraId="4C75234C" w14:textId="2128804F">
      <w:pPr>
        <w:pStyle w:val="paragraph"/>
        <w:numPr>
          <w:ilvl w:val="0"/>
          <w:numId w:val="23"/>
        </w:numPr>
        <w:spacing w:before="0" w:beforeAutospacing="0" w:after="0" w:afterAutospacing="0"/>
        <w:ind w:left="1260" w:hanging="540"/>
        <w:textAlignment w:val="baseline"/>
        <w:rPr>
          <w:rFonts w:ascii="Yu Mincho" w:hAnsi="Yu Mincho" w:eastAsia="Yu Mincho" w:cs="Segoe UI"/>
          <w:sz w:val="22"/>
          <w:szCs w:val="22"/>
        </w:rPr>
      </w:pPr>
      <w:r w:rsidRPr="008F4EE1">
        <w:rPr>
          <w:rStyle w:val="normaltextrun"/>
          <w:rFonts w:ascii="Arial" w:hAnsi="Arial" w:eastAsia="Yu Mincho" w:cs="Arial"/>
          <w:b/>
          <w:bCs/>
          <w:i/>
          <w:iCs/>
          <w:sz w:val="22"/>
          <w:szCs w:val="22"/>
        </w:rPr>
        <w:t>Subcontractors</w:t>
      </w:r>
      <w:r w:rsidRPr="008F4EE1">
        <w:rPr>
          <w:rStyle w:val="tabchar"/>
          <w:rFonts w:ascii="Calibri" w:hAnsi="Calibri" w:eastAsia="Yu Mincho" w:cs="Calibri"/>
          <w:sz w:val="22"/>
          <w:szCs w:val="22"/>
        </w:rPr>
        <w:t xml:space="preserve"> </w:t>
      </w:r>
      <w:r w:rsidR="00462009">
        <w:rPr>
          <w:rStyle w:val="tabchar"/>
          <w:rFonts w:ascii="Calibri" w:hAnsi="Calibri" w:eastAsia="Yu Mincho" w:cs="Calibri"/>
          <w:sz w:val="22"/>
          <w:szCs w:val="22"/>
        </w:rPr>
        <w:tab/>
      </w:r>
      <w:r w:rsidR="00462009">
        <w:rPr>
          <w:rStyle w:val="tabchar"/>
          <w:rFonts w:ascii="Calibri" w:hAnsi="Calibri" w:eastAsia="Yu Mincho" w:cs="Calibri"/>
          <w:sz w:val="22"/>
          <w:szCs w:val="22"/>
        </w:rPr>
        <w:tab/>
      </w:r>
      <w:r w:rsidR="00462009">
        <w:rPr>
          <w:rStyle w:val="tabchar"/>
          <w:rFonts w:ascii="Calibri" w:hAnsi="Calibri" w:eastAsia="Yu Mincho" w:cs="Calibri"/>
          <w:sz w:val="22"/>
          <w:szCs w:val="22"/>
        </w:rPr>
        <w:tab/>
      </w:r>
      <w:r w:rsidRPr="008F4EE1">
        <w:rPr>
          <w:rStyle w:val="normaltextrun"/>
          <w:rFonts w:ascii="Arial" w:hAnsi="Arial" w:eastAsia="Yu Mincho" w:cs="Arial"/>
          <w:b/>
          <w:bCs/>
          <w:i/>
          <w:iCs/>
          <w:sz w:val="22"/>
          <w:szCs w:val="22"/>
        </w:rPr>
        <w:t>Total:</w:t>
      </w:r>
      <w:r w:rsidR="00462009">
        <w:rPr>
          <w:rStyle w:val="normaltextrun"/>
          <w:rFonts w:ascii="Arial" w:hAnsi="Arial" w:eastAsia="Yu Mincho" w:cs="Arial"/>
          <w:b/>
          <w:bCs/>
          <w:i/>
          <w:iCs/>
          <w:sz w:val="22"/>
          <w:szCs w:val="22"/>
        </w:rPr>
        <w:t xml:space="preserve"> </w:t>
      </w:r>
      <w:r w:rsidRPr="008F4EE1">
        <w:rPr>
          <w:rStyle w:val="normaltextrun"/>
          <w:rFonts w:ascii="Arial" w:hAnsi="Arial" w:eastAsia="Yu Mincho" w:cs="Arial"/>
          <w:b/>
          <w:bCs/>
          <w:i/>
          <w:iCs/>
          <w:sz w:val="22"/>
          <w:szCs w:val="22"/>
        </w:rPr>
        <w:t>$</w:t>
      </w:r>
      <w:r w:rsidRPr="008F4EE1">
        <w:rPr>
          <w:rStyle w:val="contextualspellingandgrammarerror"/>
          <w:rFonts w:ascii="Arial" w:hAnsi="Arial" w:eastAsia="Yu Mincho" w:cs="Arial"/>
          <w:b/>
          <w:bCs/>
          <w:i/>
          <w:iCs/>
          <w:sz w:val="22"/>
          <w:szCs w:val="22"/>
        </w:rPr>
        <w:t>XXX,XXX</w:t>
      </w:r>
      <w:r w:rsidRPr="008F4EE1">
        <w:rPr>
          <w:rStyle w:val="eop"/>
          <w:rFonts w:ascii="Arial" w:hAnsi="Arial" w:eastAsia="Yu Mincho" w:cs="Arial"/>
          <w:sz w:val="22"/>
          <w:szCs w:val="22"/>
        </w:rPr>
        <w:t> </w:t>
      </w:r>
    </w:p>
    <w:bookmarkEnd w:id="1"/>
    <w:p w:rsidR="00C67E38" w:rsidP="00D417BD" w:rsidRDefault="66E5CDB2" w14:paraId="26FF9AD5" w14:textId="1EBCF59E">
      <w:pPr>
        <w:pStyle w:val="paragraph"/>
        <w:spacing w:before="0" w:beforeAutospacing="0" w:after="0" w:afterAutospacing="0"/>
        <w:ind w:left="1260"/>
        <w:rPr>
          <w:rFonts w:ascii="Arial" w:hAnsi="Arial" w:cs="Arial"/>
          <w:sz w:val="22"/>
          <w:szCs w:val="22"/>
        </w:rPr>
      </w:pPr>
      <w:r w:rsidRPr="1461B4A7">
        <w:rPr>
          <w:rStyle w:val="normaltextrun"/>
          <w:rFonts w:ascii="Arial" w:hAnsi="Arial" w:cs="Arial"/>
          <w:sz w:val="22"/>
          <w:szCs w:val="22"/>
        </w:rPr>
        <w:t xml:space="preserve">All projects that include subcontractor costs equal to or </w:t>
      </w:r>
      <w:proofErr w:type="gramStart"/>
      <w:r w:rsidRPr="1461B4A7">
        <w:rPr>
          <w:rStyle w:val="normaltextrun"/>
          <w:rFonts w:ascii="Arial" w:hAnsi="Arial" w:cs="Arial"/>
          <w:sz w:val="22"/>
          <w:szCs w:val="22"/>
        </w:rPr>
        <w:t>in excess of</w:t>
      </w:r>
      <w:proofErr w:type="gramEnd"/>
      <w:r w:rsidRPr="1461B4A7">
        <w:rPr>
          <w:rStyle w:val="normaltextrun"/>
          <w:rFonts w:ascii="Arial" w:hAnsi="Arial" w:cs="Arial"/>
          <w:sz w:val="22"/>
          <w:szCs w:val="22"/>
        </w:rPr>
        <w:t xml:space="preserve"> $100,000 must be accompanied by specific justification and documentation for the subcontractor expenses.</w:t>
      </w:r>
      <w:r w:rsidRPr="1461B4A7">
        <w:rPr>
          <w:rStyle w:val="eop"/>
          <w:rFonts w:ascii="Arial" w:hAnsi="Arial" w:cs="Arial"/>
          <w:sz w:val="22"/>
          <w:szCs w:val="22"/>
        </w:rPr>
        <w:t> </w:t>
      </w:r>
    </w:p>
    <w:p w:rsidR="00711061" w:rsidP="1461B4A7" w:rsidRDefault="00711061" w14:paraId="3AABB7A1" w14:textId="31B211F7">
      <w:pPr>
        <w:spacing w:after="0"/>
        <w:rPr>
          <w:rFonts w:ascii="Arial" w:hAnsi="Arial" w:cs="Arial"/>
          <w:b/>
          <w:bCs/>
        </w:rPr>
      </w:pPr>
    </w:p>
    <w:p w:rsidR="1461B4A7" w:rsidP="1461B4A7" w:rsidRDefault="1461B4A7" w14:paraId="5CF71C92" w14:textId="368E2F77">
      <w:pPr>
        <w:spacing w:after="0"/>
        <w:rPr>
          <w:rFonts w:ascii="Arial" w:hAnsi="Arial" w:cs="Arial"/>
          <w:b/>
          <w:bCs/>
        </w:rPr>
      </w:pPr>
    </w:p>
    <w:p w:rsidRPr="00964230" w:rsidR="00C67E38" w:rsidP="00C67E38" w:rsidRDefault="00C67E38" w14:paraId="36E3B07A" w14:textId="77777777">
      <w:pPr>
        <w:pBdr>
          <w:top w:val="single" w:color="auto" w:sz="18" w:space="1"/>
        </w:pBdr>
        <w:spacing w:after="0"/>
        <w:jc w:val="center"/>
        <w:rPr>
          <w:rFonts w:ascii="Arial" w:hAnsi="Arial" w:cs="Arial"/>
          <w:b/>
        </w:rPr>
      </w:pPr>
      <w:r>
        <w:rPr>
          <w:rFonts w:ascii="Arial" w:hAnsi="Arial" w:cs="Arial"/>
          <w:b/>
        </w:rPr>
        <w:t>END OF DOCUMENT</w:t>
      </w:r>
    </w:p>
    <w:p w:rsidRPr="00876C3A" w:rsidR="00C67E38" w:rsidP="0065307C" w:rsidRDefault="00C67E38" w14:paraId="721EE9E3" w14:textId="77777777"/>
    <w:sectPr w:rsidRPr="00876C3A" w:rsidR="00C67E38" w:rsidSect="0065307C">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843DB7" w:rsidP="00CC6B6F" w:rsidRDefault="00843DB7" w14:paraId="12093986" w14:textId="77777777">
      <w:pPr>
        <w:spacing w:after="0" w:line="240" w:lineRule="auto"/>
      </w:pPr>
      <w:r>
        <w:separator/>
      </w:r>
    </w:p>
  </w:endnote>
  <w:endnote w:type="continuationSeparator" w:id="0">
    <w:p w:rsidR="00843DB7" w:rsidP="00CC6B6F" w:rsidRDefault="00843DB7" w14:paraId="516BCB4F" w14:textId="77777777">
      <w:pPr>
        <w:spacing w:after="0" w:line="240" w:lineRule="auto"/>
      </w:pPr>
      <w:r>
        <w:continuationSeparator/>
      </w:r>
    </w:p>
  </w:endnote>
  <w:endnote w:type="continuationNotice" w:id="1">
    <w:p w:rsidR="00843DB7" w:rsidRDefault="00843DB7" w14:paraId="14E310F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3753582"/>
      <w:docPartObj>
        <w:docPartGallery w:val="Page Numbers (Bottom of Page)"/>
        <w:docPartUnique/>
      </w:docPartObj>
    </w:sdtPr>
    <w:sdtEndPr>
      <w:rPr>
        <w:noProof/>
      </w:rPr>
    </w:sdtEndPr>
    <w:sdtContent>
      <w:p w:rsidRPr="007D36B4" w:rsidR="00C67E38" w:rsidP="007D36B4" w:rsidRDefault="004E41D4" w14:paraId="73173B67" w14:textId="0EFE5EC9">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4</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8</w:t>
        </w:r>
        <w:r w:rsidRPr="00F775CF">
          <w:rPr>
            <w:rFonts w:ascii="Arial" w:hAnsi="Arial" w:cs="Arial"/>
            <w:color w:val="2B579A"/>
            <w:sz w:val="18"/>
            <w:szCs w:val="18"/>
            <w:shd w:val="clear" w:color="auto" w:fill="E6E6E6"/>
          </w:rPr>
          <w:fldChar w:fldCharType="end"/>
        </w:r>
      </w:p>
    </w:sdtContent>
  </w:sdt>
  <w:p w:rsidR="00C67E38" w:rsidRDefault="00C67E38" w14:paraId="17DE1AD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382320"/>
      <w:docPartObj>
        <w:docPartGallery w:val="Page Numbers (Bottom of Page)"/>
        <w:docPartUnique/>
      </w:docPartObj>
    </w:sdtPr>
    <w:sdtEndPr>
      <w:rPr>
        <w:rFonts w:ascii="Arial" w:hAnsi="Arial" w:cs="Arial"/>
        <w:noProof/>
        <w:sz w:val="20"/>
        <w:szCs w:val="20"/>
      </w:rPr>
    </w:sdtEndPr>
    <w:sdtContent>
      <w:p w:rsidRPr="00F775CF" w:rsidR="004E41D4" w:rsidP="004E41D4" w:rsidRDefault="004E41D4" w14:paraId="03262A66" w14:textId="77777777">
        <w:pPr>
          <w:pStyle w:val="Footer"/>
          <w:ind w:left="720"/>
          <w:jc w:val="center"/>
          <w:rPr>
            <w:rFonts w:ascii="Arial" w:hAnsi="Arial" w:cs="Arial"/>
            <w:sz w:val="18"/>
            <w:szCs w:val="18"/>
          </w:rPr>
        </w:pPr>
        <w:r w:rsidRPr="00F775CF">
          <w:rPr>
            <w:rFonts w:ascii="Arial" w:hAnsi="Arial" w:cs="Arial"/>
            <w:sz w:val="18"/>
            <w:szCs w:val="18"/>
          </w:rPr>
          <w:t xml:space="preserve">Page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PAGE  \* Arabic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4</w:t>
        </w:r>
        <w:r w:rsidRPr="00F775CF">
          <w:rPr>
            <w:rFonts w:ascii="Arial" w:hAnsi="Arial" w:cs="Arial"/>
            <w:color w:val="2B579A"/>
            <w:sz w:val="18"/>
            <w:szCs w:val="18"/>
            <w:shd w:val="clear" w:color="auto" w:fill="E6E6E6"/>
          </w:rPr>
          <w:fldChar w:fldCharType="end"/>
        </w:r>
        <w:r w:rsidRPr="00F775CF">
          <w:rPr>
            <w:rFonts w:ascii="Arial" w:hAnsi="Arial" w:cs="Arial"/>
            <w:sz w:val="18"/>
            <w:szCs w:val="18"/>
          </w:rPr>
          <w:t xml:space="preserve"> of </w:t>
        </w:r>
        <w:r w:rsidRPr="00F775CF">
          <w:rPr>
            <w:rFonts w:ascii="Arial" w:hAnsi="Arial" w:cs="Arial"/>
            <w:color w:val="2B579A"/>
            <w:sz w:val="18"/>
            <w:szCs w:val="18"/>
            <w:shd w:val="clear" w:color="auto" w:fill="E6E6E6"/>
          </w:rPr>
          <w:fldChar w:fldCharType="begin"/>
        </w:r>
        <w:r w:rsidRPr="00F775CF">
          <w:rPr>
            <w:rFonts w:ascii="Arial" w:hAnsi="Arial" w:cs="Arial"/>
            <w:sz w:val="18"/>
            <w:szCs w:val="18"/>
          </w:rPr>
          <w:instrText xml:space="preserve"> NUMPAGES   \* MERGEFORMAT </w:instrText>
        </w:r>
        <w:r w:rsidRPr="00F775CF">
          <w:rPr>
            <w:rFonts w:ascii="Arial" w:hAnsi="Arial" w:cs="Arial"/>
            <w:color w:val="2B579A"/>
            <w:sz w:val="18"/>
            <w:szCs w:val="18"/>
            <w:shd w:val="clear" w:color="auto" w:fill="E6E6E6"/>
          </w:rPr>
          <w:fldChar w:fldCharType="separate"/>
        </w:r>
        <w:r>
          <w:rPr>
            <w:rFonts w:ascii="Arial" w:hAnsi="Arial" w:cs="Arial"/>
            <w:sz w:val="18"/>
            <w:szCs w:val="18"/>
          </w:rPr>
          <w:t>8</w:t>
        </w:r>
        <w:r w:rsidRPr="00F775CF">
          <w:rPr>
            <w:rFonts w:ascii="Arial" w:hAnsi="Arial" w:cs="Arial"/>
            <w:color w:val="2B579A"/>
            <w:sz w:val="18"/>
            <w:szCs w:val="18"/>
            <w:shd w:val="clear" w:color="auto" w:fill="E6E6E6"/>
          </w:rPr>
          <w:fldChar w:fldCharType="end"/>
        </w:r>
      </w:p>
      <w:p w:rsidRPr="0065307C" w:rsidR="00C67E38" w:rsidRDefault="00CF4FED" w14:paraId="528889D4" w14:textId="699416E5">
        <w:pPr>
          <w:pStyle w:val="Footer"/>
          <w:jc w:val="center"/>
          <w:rPr>
            <w:rFonts w:ascii="Arial" w:hAnsi="Arial" w:cs="Arial"/>
            <w:sz w:val="20"/>
            <w:szCs w:val="20"/>
          </w:rPr>
        </w:pPr>
      </w:p>
    </w:sdtContent>
  </w:sdt>
  <w:p w:rsidR="00C67E38" w:rsidRDefault="00C67E38" w14:paraId="3EB2202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843DB7" w:rsidP="00CC6B6F" w:rsidRDefault="00843DB7" w14:paraId="655D1F52" w14:textId="77777777">
      <w:pPr>
        <w:spacing w:after="0" w:line="240" w:lineRule="auto"/>
      </w:pPr>
      <w:r>
        <w:separator/>
      </w:r>
    </w:p>
  </w:footnote>
  <w:footnote w:type="continuationSeparator" w:id="0">
    <w:p w:rsidR="00843DB7" w:rsidP="00CC6B6F" w:rsidRDefault="00843DB7" w14:paraId="26FA2ED5" w14:textId="77777777">
      <w:pPr>
        <w:spacing w:after="0" w:line="240" w:lineRule="auto"/>
      </w:pPr>
      <w:r>
        <w:continuationSeparator/>
      </w:r>
    </w:p>
  </w:footnote>
  <w:footnote w:type="continuationNotice" w:id="1">
    <w:p w:rsidR="00843DB7" w:rsidRDefault="00843DB7" w14:paraId="3DA4FFEA" w14:textId="77777777">
      <w:pPr>
        <w:spacing w:after="0" w:line="240" w:lineRule="auto"/>
      </w:pPr>
    </w:p>
  </w:footnote>
  <w:footnote w:id="2">
    <w:p w:rsidR="146E6DC2" w:rsidP="146E6DC2" w:rsidRDefault="146E6DC2" w14:paraId="0B40705D" w14:textId="1870F543">
      <w:pPr>
        <w:pStyle w:val="FootnoteText"/>
      </w:pPr>
      <w:r w:rsidRPr="146E6DC2">
        <w:rPr>
          <w:rStyle w:val="FootnoteReference"/>
          <w:rFonts w:ascii="Arial" w:hAnsi="Arial" w:eastAsia="Arial" w:cs="Arial"/>
        </w:rPr>
        <w:footnoteRef/>
      </w:r>
      <w:r w:rsidRPr="146E6DC2">
        <w:rPr>
          <w:rFonts w:ascii="Arial" w:hAnsi="Arial" w:eastAsia="Arial" w:cs="Arial"/>
        </w:rPr>
        <w:t xml:space="preserve"> </w:t>
      </w:r>
      <w:r w:rsidRPr="00380E9A">
        <w:rPr>
          <w:rFonts w:ascii="Arial" w:hAnsi="Arial" w:eastAsia="Arial" w:cs="Arial"/>
          <w:sz w:val="18"/>
          <w:szCs w:val="18"/>
        </w:rPr>
        <w:t xml:space="preserve">The State of California’s Planning Priorities are contained in </w:t>
      </w:r>
      <w:hyperlink w:history="1" r:id="rId1">
        <w:r w:rsidRPr="00380E9A">
          <w:rPr>
            <w:rStyle w:val="Hyperlink"/>
            <w:rFonts w:ascii="Arial" w:hAnsi="Arial" w:eastAsia="Arial" w:cs="Arial"/>
            <w:sz w:val="18"/>
            <w:szCs w:val="18"/>
          </w:rPr>
          <w:t>Section 65041.1 of the Government Code</w:t>
        </w:r>
      </w:hyperlink>
      <w:r w:rsidRPr="00380E9A">
        <w:rPr>
          <w:rFonts w:ascii="Arial" w:hAnsi="Arial" w:eastAsia="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CF4FED" w:rsidR="1461B4A7" w:rsidP="00CF4FED" w:rsidRDefault="1461B4A7" w14:paraId="1C743A6F" w14:textId="64B831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mc:Ignorable="w14 w15 w16se w16cid w16 w16cex w16sdtdh wp14">
  <w:p w:rsidR="0036252A" w:rsidRDefault="0036252A" w14:paraId="4DF6A770" w14:textId="0DB961C0">
    <w:pPr>
      <w:pStyle w:val="Header"/>
    </w:pPr>
    <w:r w:rsidRPr="00F5114E">
      <w:rPr>
        <w:noProof/>
        <w:color w:val="2B579A"/>
      </w:rPr>
      <w:drawing>
        <wp:inline distT="0" distB="0" distL="0" distR="0" wp14:anchorId="3002829A" wp14:editId="6B2B12B1">
          <wp:extent cx="1556657" cy="692002"/>
          <wp:effectExtent l="0" t="0" r="0" b="0"/>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9846" t="10734" r="4373" b="8806"/>
                  <a:stretch/>
                </pic:blipFill>
                <pic:spPr bwMode="auto">
                  <a:xfrm>
                    <a:off x="0" y="0"/>
                    <a:ext cx="1562728" cy="694701"/>
                  </a:xfrm>
                  <a:prstGeom prst="rect">
                    <a:avLst/>
                  </a:prstGeom>
                  <a:ln>
                    <a:noFill/>
                  </a:ln>
                  <a:extLst>
                    <a:ext uri="{53640926-AAD7-44D8-BBD7-CCE9431645EC}">
                      <a14:shadowObscured xmlns:a14="http://schemas.microsoft.com/office/drawing/2010/main"/>
                    </a:ext>
                  </a:extLst>
                </pic:spPr>
              </pic:pic>
            </a:graphicData>
          </a:graphic>
        </wp:inline>
      </w:drawing>
    </w:r>
    <w:r w:rsidR="1461B4A7">
      <w:t xml:space="preserve">      </w:t>
    </w:r>
    <w:r w:rsidR="00F5114E">
      <w:tab/>
    </w:r>
    <w:r w:rsidR="00F5114E">
      <w:tab/>
    </w:r>
    <w:r w:rsidR="1461B4A7">
      <w:t xml:space="preserve">            </w:t>
    </w:r>
    <w:r w:rsidRPr="00F5114E">
      <w:rPr>
        <w:noProof/>
        <w:color w:val="2B579A"/>
      </w:rPr>
      <w:drawing>
        <wp:inline distT="0" distB="0" distL="0" distR="0" wp14:anchorId="3E7892F7" wp14:editId="6E78FCA5">
          <wp:extent cx="1992256" cy="618840"/>
          <wp:effectExtent l="0" t="0" r="8255" b="0"/>
          <wp:docPr id="21" name="Picture 2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pic:nvPicPr>
                <pic:blipFill rotWithShape="1">
                  <a:blip r:embed="rId2">
                    <a:extLst>
                      <a:ext uri="{28A0092B-C50C-407E-A947-70E740481C1C}">
                        <a14:useLocalDpi xmlns:a14="http://schemas.microsoft.com/office/drawing/2010/main" val="0"/>
                      </a:ext>
                    </a:extLst>
                  </a:blip>
                  <a:srcRect t="7010" b="7678"/>
                  <a:stretch/>
                </pic:blipFill>
                <pic:spPr bwMode="auto">
                  <a:xfrm>
                    <a:off x="0" y="0"/>
                    <a:ext cx="2035300" cy="632211"/>
                  </a:xfrm>
                  <a:prstGeom prst="rect">
                    <a:avLst/>
                  </a:prstGeom>
                  <a:ln>
                    <a:noFill/>
                  </a:ln>
                  <a:extLst>
                    <a:ext uri="{53640926-AAD7-44D8-BBD7-CCE9431645EC}">
                      <a14:shadowObscured xmlns:a14="http://schemas.microsoft.com/office/drawing/2010/main"/>
                    </a:ext>
                  </a:extLst>
                </pic:spPr>
              </pic:pic>
            </a:graphicData>
          </a:graphic>
        </wp:inline>
      </w:drawing>
    </w:r>
  </w:p>
  <w:p w:rsidRPr="00667D1E" w:rsidR="0036252A" w:rsidP="0036252A" w:rsidRDefault="0036252A" w14:paraId="4663A9AC" w14:textId="77777777">
    <w:pPr>
      <w:pStyle w:val="Default"/>
      <w:jc w:val="center"/>
      <w:rPr>
        <w:b/>
        <w:bCs/>
        <w:color w:val="auto"/>
        <w:sz w:val="28"/>
        <w:szCs w:val="28"/>
      </w:rPr>
    </w:pPr>
    <w:r w:rsidRPr="00667D1E">
      <w:rPr>
        <w:b/>
        <w:bCs/>
        <w:color w:val="auto"/>
        <w:sz w:val="28"/>
        <w:szCs w:val="28"/>
      </w:rPr>
      <w:t>Transformative Climate Communities Program</w:t>
    </w:r>
  </w:p>
  <w:p w:rsidRPr="00BB6BAB" w:rsidR="0036252A" w:rsidP="0036252A" w:rsidRDefault="1461B4A7" w14:paraId="787102EC" w14:textId="1CC35918">
    <w:pPr>
      <w:spacing w:after="0"/>
      <w:jc w:val="center"/>
      <w:rPr>
        <w:rFonts w:ascii="Arial" w:hAnsi="Arial" w:cs="Arial"/>
        <w:b/>
        <w:bCs/>
        <w:sz w:val="28"/>
        <w:szCs w:val="28"/>
      </w:rPr>
    </w:pPr>
    <w:r w:rsidRPr="1461B4A7">
      <w:rPr>
        <w:rFonts w:ascii="Arial" w:hAnsi="Arial" w:cs="Arial"/>
        <w:b/>
        <w:bCs/>
        <w:sz w:val="28"/>
        <w:szCs w:val="28"/>
      </w:rPr>
      <w:t>Round 4 - Planning Grant Application</w:t>
    </w:r>
  </w:p>
  <w:p w:rsidR="0036252A" w:rsidRDefault="0036252A" w14:paraId="0771B06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7184B"/>
    <w:multiLevelType w:val="hybridMultilevel"/>
    <w:tmpl w:val="42E6CEC8"/>
    <w:lvl w:ilvl="0" w:tplc="BF2A627A">
      <w:start w:val="1"/>
      <w:numFmt w:val="decimal"/>
      <w:lvlText w:val="%1."/>
      <w:lvlJc w:val="left"/>
      <w:pPr>
        <w:ind w:left="360" w:hanging="360"/>
      </w:pPr>
      <w:rPr>
        <w:rFonts w:hint="default"/>
      </w:rPr>
    </w:lvl>
    <w:lvl w:ilvl="1" w:tplc="672EE4E0">
      <w:start w:val="1"/>
      <w:numFmt w:val="lowerLetter"/>
      <w:lvlText w:val="%2."/>
      <w:lvlJc w:val="left"/>
      <w:pPr>
        <w:ind w:left="1440" w:hanging="360"/>
      </w:pPr>
      <w:rPr>
        <w:rFonts w:hint="default" w:ascii="Arial"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B1740"/>
    <w:multiLevelType w:val="hybridMultilevel"/>
    <w:tmpl w:val="9208DBC0"/>
    <w:lvl w:ilvl="0" w:tplc="FFFFFFFF">
      <w:start w:val="1"/>
      <w:numFmt w:val="decimal"/>
      <w:lvlText w:val="%1."/>
      <w:lvlJc w:val="left"/>
      <w:pPr>
        <w:ind w:left="360" w:hanging="360"/>
      </w:pPr>
    </w:lvl>
    <w:lvl w:ilvl="1" w:tplc="AABED554">
      <w:start w:val="1"/>
      <w:numFmt w:val="lowerLetter"/>
      <w:lvlText w:val="%2."/>
      <w:lvlJc w:val="left"/>
      <w:pPr>
        <w:ind w:left="108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8553EC"/>
    <w:multiLevelType w:val="hybridMultilevel"/>
    <w:tmpl w:val="AB2C225A"/>
    <w:lvl w:ilvl="0" w:tplc="37A04924">
      <w:start w:val="1"/>
      <w:numFmt w:val="decimal"/>
      <w:lvlText w:val="%1."/>
      <w:lvlJc w:val="left"/>
      <w:pPr>
        <w:ind w:left="360" w:hanging="360"/>
      </w:pPr>
      <w:rPr>
        <w:rFonts w:hint="default"/>
      </w:rPr>
    </w:lvl>
    <w:lvl w:ilvl="1" w:tplc="04090005">
      <w:start w:val="1"/>
      <w:numFmt w:val="bullet"/>
      <w:lvlText w:val=""/>
      <w:lvlJc w:val="left"/>
      <w:pPr>
        <w:ind w:left="1440" w:hanging="360"/>
      </w:pPr>
      <w:rPr>
        <w:rFonts w:hint="default" w:ascii="Wingdings" w:hAnsi="Wingding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A15522"/>
    <w:multiLevelType w:val="hybridMultilevel"/>
    <w:tmpl w:val="9E768A0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4A3962"/>
    <w:multiLevelType w:val="hybridMultilevel"/>
    <w:tmpl w:val="6512D168"/>
    <w:lvl w:ilvl="0" w:tplc="37A0492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9632F3"/>
    <w:multiLevelType w:val="multilevel"/>
    <w:tmpl w:val="9918BD0E"/>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C633A41"/>
    <w:multiLevelType w:val="hybridMultilevel"/>
    <w:tmpl w:val="363AB3D2"/>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41B5A4A"/>
    <w:multiLevelType w:val="hybridMultilevel"/>
    <w:tmpl w:val="07B64F96"/>
    <w:lvl w:ilvl="0" w:tplc="37A04924">
      <w:start w:val="1"/>
      <w:numFmt w:val="decimal"/>
      <w:lvlText w:val="%1."/>
      <w:lvlJc w:val="left"/>
      <w:pPr>
        <w:ind w:left="360" w:hanging="360"/>
      </w:pPr>
      <w:rPr>
        <w:rFonts w:hint="default"/>
      </w:rPr>
    </w:lvl>
    <w:lvl w:ilvl="1" w:tplc="04090001">
      <w:start w:val="1"/>
      <w:numFmt w:val="bullet"/>
      <w:lvlText w:val=""/>
      <w:lvlJc w:val="left"/>
      <w:pPr>
        <w:ind w:left="1440" w:hanging="360"/>
      </w:pPr>
      <w:rPr>
        <w:rFonts w:hint="default" w:ascii="Symbol" w:hAnsi="Symbo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84678F"/>
    <w:multiLevelType w:val="multilevel"/>
    <w:tmpl w:val="48E260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32C44B54"/>
    <w:multiLevelType w:val="multilevel"/>
    <w:tmpl w:val="4B8A46C0"/>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39C237B"/>
    <w:multiLevelType w:val="multilevel"/>
    <w:tmpl w:val="AC944ED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0DF5E21"/>
    <w:multiLevelType w:val="hybridMultilevel"/>
    <w:tmpl w:val="A2122E82"/>
    <w:lvl w:ilvl="0" w:tplc="ABDA4D52">
      <w:start w:val="1"/>
      <w:numFmt w:val="decimal"/>
      <w:lvlText w:val="%1."/>
      <w:lvlJc w:val="left"/>
      <w:pPr>
        <w:ind w:left="720" w:hanging="360"/>
      </w:pPr>
    </w:lvl>
    <w:lvl w:ilvl="1" w:tplc="A3187EB0">
      <w:start w:val="1"/>
      <w:numFmt w:val="lowerLetter"/>
      <w:lvlText w:val="%2."/>
      <w:lvlJc w:val="left"/>
      <w:pPr>
        <w:ind w:left="1440" w:hanging="360"/>
      </w:pPr>
    </w:lvl>
    <w:lvl w:ilvl="2" w:tplc="B77EDA5E">
      <w:start w:val="1"/>
      <w:numFmt w:val="lowerRoman"/>
      <w:lvlText w:val="%3."/>
      <w:lvlJc w:val="right"/>
      <w:pPr>
        <w:ind w:left="2160" w:hanging="180"/>
      </w:pPr>
    </w:lvl>
    <w:lvl w:ilvl="3" w:tplc="E7FC6350">
      <w:start w:val="1"/>
      <w:numFmt w:val="decimal"/>
      <w:lvlText w:val="%4."/>
      <w:lvlJc w:val="left"/>
      <w:pPr>
        <w:ind w:left="2880" w:hanging="360"/>
      </w:pPr>
    </w:lvl>
    <w:lvl w:ilvl="4" w:tplc="651C7740">
      <w:start w:val="1"/>
      <w:numFmt w:val="lowerLetter"/>
      <w:lvlText w:val="%5."/>
      <w:lvlJc w:val="left"/>
      <w:pPr>
        <w:ind w:left="3600" w:hanging="360"/>
      </w:pPr>
    </w:lvl>
    <w:lvl w:ilvl="5" w:tplc="4AA4E522">
      <w:start w:val="1"/>
      <w:numFmt w:val="lowerRoman"/>
      <w:lvlText w:val="%6."/>
      <w:lvlJc w:val="right"/>
      <w:pPr>
        <w:ind w:left="4320" w:hanging="180"/>
      </w:pPr>
    </w:lvl>
    <w:lvl w:ilvl="6" w:tplc="CC2C4D3C">
      <w:start w:val="1"/>
      <w:numFmt w:val="decimal"/>
      <w:lvlText w:val="%7."/>
      <w:lvlJc w:val="left"/>
      <w:pPr>
        <w:ind w:left="5040" w:hanging="360"/>
      </w:pPr>
    </w:lvl>
    <w:lvl w:ilvl="7" w:tplc="5B9855A4">
      <w:start w:val="1"/>
      <w:numFmt w:val="lowerLetter"/>
      <w:lvlText w:val="%8."/>
      <w:lvlJc w:val="left"/>
      <w:pPr>
        <w:ind w:left="5760" w:hanging="360"/>
      </w:pPr>
    </w:lvl>
    <w:lvl w:ilvl="8" w:tplc="0F84A142">
      <w:start w:val="1"/>
      <w:numFmt w:val="lowerRoman"/>
      <w:lvlText w:val="%9."/>
      <w:lvlJc w:val="right"/>
      <w:pPr>
        <w:ind w:left="6480" w:hanging="180"/>
      </w:pPr>
    </w:lvl>
  </w:abstractNum>
  <w:abstractNum w:abstractNumId="12" w15:restartNumberingAfterBreak="0">
    <w:nsid w:val="42E16B78"/>
    <w:multiLevelType w:val="multilevel"/>
    <w:tmpl w:val="494C776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8285C4E"/>
    <w:multiLevelType w:val="hybridMultilevel"/>
    <w:tmpl w:val="A2725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8E621B"/>
    <w:multiLevelType w:val="hybridMultilevel"/>
    <w:tmpl w:val="B2A4BBE2"/>
    <w:lvl w:ilvl="0" w:tplc="3C8AC730">
      <w:start w:val="1"/>
      <w:numFmt w:val="decimal"/>
      <w:lvlText w:val="%1."/>
      <w:lvlJc w:val="left"/>
      <w:pPr>
        <w:ind w:left="360" w:hanging="360"/>
      </w:pPr>
      <w:rPr>
        <w:rFonts w:hint="default" w:ascii="Arial" w:hAnsi="Arial" w:cs="Arial"/>
        <w:b w:val="0"/>
        <w:color w:val="auto"/>
      </w:rPr>
    </w:lvl>
    <w:lvl w:ilvl="1" w:tplc="04090019">
      <w:start w:val="1"/>
      <w:numFmt w:val="lowerLetter"/>
      <w:lvlText w:val="%2."/>
      <w:lvlJc w:val="left"/>
      <w:pPr>
        <w:ind w:left="1080" w:hanging="360"/>
      </w:pPr>
    </w:lvl>
    <w:lvl w:ilvl="2" w:tplc="FFFFFFFF">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94185B"/>
    <w:multiLevelType w:val="multilevel"/>
    <w:tmpl w:val="FF4A5B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E490D16"/>
    <w:multiLevelType w:val="multilevel"/>
    <w:tmpl w:val="7410019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533F5513"/>
    <w:multiLevelType w:val="multilevel"/>
    <w:tmpl w:val="1AB0231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91B3C86"/>
    <w:multiLevelType w:val="multilevel"/>
    <w:tmpl w:val="4F5C131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5AE41D5C"/>
    <w:multiLevelType w:val="multilevel"/>
    <w:tmpl w:val="F5E4C81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E76251A"/>
    <w:multiLevelType w:val="multilevel"/>
    <w:tmpl w:val="2CCE262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7C95351"/>
    <w:multiLevelType w:val="multilevel"/>
    <w:tmpl w:val="3B08274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6C486784"/>
    <w:multiLevelType w:val="multilevel"/>
    <w:tmpl w:val="01B609FA"/>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D176403"/>
    <w:multiLevelType w:val="hybridMultilevel"/>
    <w:tmpl w:val="25D82BA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751A47C4"/>
    <w:multiLevelType w:val="hybridMultilevel"/>
    <w:tmpl w:val="75B2A7A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24"/>
  </w:num>
  <w:num w:numId="4">
    <w:abstractNumId w:val="13"/>
  </w:num>
  <w:num w:numId="5">
    <w:abstractNumId w:val="6"/>
  </w:num>
  <w:num w:numId="6">
    <w:abstractNumId w:val="1"/>
  </w:num>
  <w:num w:numId="7">
    <w:abstractNumId w:val="4"/>
  </w:num>
  <w:num w:numId="8">
    <w:abstractNumId w:val="0"/>
  </w:num>
  <w:num w:numId="9">
    <w:abstractNumId w:val="7"/>
  </w:num>
  <w:num w:numId="10">
    <w:abstractNumId w:val="2"/>
  </w:num>
  <w:num w:numId="11">
    <w:abstractNumId w:val="14"/>
  </w:num>
  <w:num w:numId="12">
    <w:abstractNumId w:val="22"/>
  </w:num>
  <w:num w:numId="13">
    <w:abstractNumId w:val="15"/>
  </w:num>
  <w:num w:numId="14">
    <w:abstractNumId w:val="12"/>
  </w:num>
  <w:num w:numId="15">
    <w:abstractNumId w:val="18"/>
  </w:num>
  <w:num w:numId="16">
    <w:abstractNumId w:val="10"/>
  </w:num>
  <w:num w:numId="17">
    <w:abstractNumId w:val="19"/>
  </w:num>
  <w:num w:numId="18">
    <w:abstractNumId w:val="20"/>
  </w:num>
  <w:num w:numId="19">
    <w:abstractNumId w:val="5"/>
  </w:num>
  <w:num w:numId="20">
    <w:abstractNumId w:val="9"/>
  </w:num>
  <w:num w:numId="21">
    <w:abstractNumId w:val="8"/>
  </w:num>
  <w:num w:numId="22">
    <w:abstractNumId w:val="17"/>
  </w:num>
  <w:num w:numId="23">
    <w:abstractNumId w:val="16"/>
  </w:num>
  <w:num w:numId="24">
    <w:abstractNumId w:val="21"/>
  </w:num>
  <w:num w:numId="25">
    <w:abstractNumId w:val="2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49B"/>
    <w:rsid w:val="00000C45"/>
    <w:rsid w:val="0004065F"/>
    <w:rsid w:val="00042AEA"/>
    <w:rsid w:val="00063A74"/>
    <w:rsid w:val="00077022"/>
    <w:rsid w:val="0008782F"/>
    <w:rsid w:val="0009511F"/>
    <w:rsid w:val="00096466"/>
    <w:rsid w:val="000A09F8"/>
    <w:rsid w:val="000B40A3"/>
    <w:rsid w:val="000C56A0"/>
    <w:rsid w:val="000F30EF"/>
    <w:rsid w:val="001102E7"/>
    <w:rsid w:val="0011349E"/>
    <w:rsid w:val="00132FCD"/>
    <w:rsid w:val="00135DC0"/>
    <w:rsid w:val="00170380"/>
    <w:rsid w:val="001717CC"/>
    <w:rsid w:val="00173D57"/>
    <w:rsid w:val="00174590"/>
    <w:rsid w:val="001815ED"/>
    <w:rsid w:val="00181EBB"/>
    <w:rsid w:val="00191E5C"/>
    <w:rsid w:val="001A59C7"/>
    <w:rsid w:val="001B6087"/>
    <w:rsid w:val="001D4005"/>
    <w:rsid w:val="001D72CE"/>
    <w:rsid w:val="001E2A40"/>
    <w:rsid w:val="001E2F11"/>
    <w:rsid w:val="001F010F"/>
    <w:rsid w:val="00200488"/>
    <w:rsid w:val="00202EA2"/>
    <w:rsid w:val="00207F8D"/>
    <w:rsid w:val="00233D5D"/>
    <w:rsid w:val="002358CD"/>
    <w:rsid w:val="00254FB3"/>
    <w:rsid w:val="00256B67"/>
    <w:rsid w:val="002669A7"/>
    <w:rsid w:val="002742A8"/>
    <w:rsid w:val="00295735"/>
    <w:rsid w:val="0029627D"/>
    <w:rsid w:val="002965EE"/>
    <w:rsid w:val="002B5439"/>
    <w:rsid w:val="002C51B7"/>
    <w:rsid w:val="002F09A2"/>
    <w:rsid w:val="002F2D5C"/>
    <w:rsid w:val="002F6822"/>
    <w:rsid w:val="002F764F"/>
    <w:rsid w:val="0030576C"/>
    <w:rsid w:val="00305C8A"/>
    <w:rsid w:val="003070A0"/>
    <w:rsid w:val="00311828"/>
    <w:rsid w:val="00313E0D"/>
    <w:rsid w:val="0031444B"/>
    <w:rsid w:val="00316F89"/>
    <w:rsid w:val="0034439D"/>
    <w:rsid w:val="00353344"/>
    <w:rsid w:val="0036252A"/>
    <w:rsid w:val="0036770D"/>
    <w:rsid w:val="003763B1"/>
    <w:rsid w:val="00380AEA"/>
    <w:rsid w:val="00380E9A"/>
    <w:rsid w:val="0038142D"/>
    <w:rsid w:val="003B38CC"/>
    <w:rsid w:val="003B38E3"/>
    <w:rsid w:val="003B53D9"/>
    <w:rsid w:val="003C7B9C"/>
    <w:rsid w:val="003E05A5"/>
    <w:rsid w:val="00402FBE"/>
    <w:rsid w:val="00420F06"/>
    <w:rsid w:val="004307D2"/>
    <w:rsid w:val="004320D0"/>
    <w:rsid w:val="00443749"/>
    <w:rsid w:val="00450B21"/>
    <w:rsid w:val="004532B2"/>
    <w:rsid w:val="00462009"/>
    <w:rsid w:val="00463AB1"/>
    <w:rsid w:val="00465973"/>
    <w:rsid w:val="0047526B"/>
    <w:rsid w:val="004757CC"/>
    <w:rsid w:val="00486BF9"/>
    <w:rsid w:val="00486FA3"/>
    <w:rsid w:val="004C1E38"/>
    <w:rsid w:val="004C7B0B"/>
    <w:rsid w:val="004D1F12"/>
    <w:rsid w:val="004D1F72"/>
    <w:rsid w:val="004E41D4"/>
    <w:rsid w:val="004E503E"/>
    <w:rsid w:val="004F1CE7"/>
    <w:rsid w:val="00504D9C"/>
    <w:rsid w:val="00523295"/>
    <w:rsid w:val="0052333E"/>
    <w:rsid w:val="00523D89"/>
    <w:rsid w:val="005452AD"/>
    <w:rsid w:val="005561A7"/>
    <w:rsid w:val="00567D3F"/>
    <w:rsid w:val="00581185"/>
    <w:rsid w:val="00583D81"/>
    <w:rsid w:val="00593956"/>
    <w:rsid w:val="00594663"/>
    <w:rsid w:val="005950CB"/>
    <w:rsid w:val="00595C61"/>
    <w:rsid w:val="005A0FAA"/>
    <w:rsid w:val="005B36EA"/>
    <w:rsid w:val="005C4AF0"/>
    <w:rsid w:val="005C635E"/>
    <w:rsid w:val="005D55EC"/>
    <w:rsid w:val="005F20B9"/>
    <w:rsid w:val="005F4654"/>
    <w:rsid w:val="00616EC0"/>
    <w:rsid w:val="006307C6"/>
    <w:rsid w:val="00630EDA"/>
    <w:rsid w:val="00633285"/>
    <w:rsid w:val="00641D2E"/>
    <w:rsid w:val="006433BD"/>
    <w:rsid w:val="0065307C"/>
    <w:rsid w:val="00667FB9"/>
    <w:rsid w:val="00670A7A"/>
    <w:rsid w:val="006964BA"/>
    <w:rsid w:val="006A353D"/>
    <w:rsid w:val="006A6177"/>
    <w:rsid w:val="006B670F"/>
    <w:rsid w:val="006C0097"/>
    <w:rsid w:val="006C450F"/>
    <w:rsid w:val="006D7FCF"/>
    <w:rsid w:val="006E3085"/>
    <w:rsid w:val="006E6FB4"/>
    <w:rsid w:val="007000C7"/>
    <w:rsid w:val="00700DB5"/>
    <w:rsid w:val="00711061"/>
    <w:rsid w:val="007236E3"/>
    <w:rsid w:val="00724584"/>
    <w:rsid w:val="0074640E"/>
    <w:rsid w:val="00751F1B"/>
    <w:rsid w:val="0075279B"/>
    <w:rsid w:val="0075709F"/>
    <w:rsid w:val="00760201"/>
    <w:rsid w:val="00793BD6"/>
    <w:rsid w:val="007B0E81"/>
    <w:rsid w:val="007D36B4"/>
    <w:rsid w:val="007D4602"/>
    <w:rsid w:val="007D467C"/>
    <w:rsid w:val="007F6012"/>
    <w:rsid w:val="007F63EC"/>
    <w:rsid w:val="00802DD9"/>
    <w:rsid w:val="0080540A"/>
    <w:rsid w:val="008138B3"/>
    <w:rsid w:val="00843DB7"/>
    <w:rsid w:val="00865E98"/>
    <w:rsid w:val="008663D2"/>
    <w:rsid w:val="00870924"/>
    <w:rsid w:val="00876C3A"/>
    <w:rsid w:val="00876D51"/>
    <w:rsid w:val="008779F3"/>
    <w:rsid w:val="008A05BB"/>
    <w:rsid w:val="008A0E0A"/>
    <w:rsid w:val="008A3444"/>
    <w:rsid w:val="008A36B3"/>
    <w:rsid w:val="008B6537"/>
    <w:rsid w:val="008D1E85"/>
    <w:rsid w:val="008D3E5E"/>
    <w:rsid w:val="008D596B"/>
    <w:rsid w:val="008E2B41"/>
    <w:rsid w:val="008F4EE1"/>
    <w:rsid w:val="008F53D1"/>
    <w:rsid w:val="008F62B8"/>
    <w:rsid w:val="0090258A"/>
    <w:rsid w:val="009124D2"/>
    <w:rsid w:val="0091292A"/>
    <w:rsid w:val="00912E73"/>
    <w:rsid w:val="009275AE"/>
    <w:rsid w:val="0093746D"/>
    <w:rsid w:val="009412F4"/>
    <w:rsid w:val="00942FE5"/>
    <w:rsid w:val="0094391F"/>
    <w:rsid w:val="00952D0E"/>
    <w:rsid w:val="00965274"/>
    <w:rsid w:val="00974176"/>
    <w:rsid w:val="00980846"/>
    <w:rsid w:val="009821C1"/>
    <w:rsid w:val="00987151"/>
    <w:rsid w:val="00991A25"/>
    <w:rsid w:val="009A0C7D"/>
    <w:rsid w:val="009A2B7F"/>
    <w:rsid w:val="009B3875"/>
    <w:rsid w:val="009D4707"/>
    <w:rsid w:val="009D4AFF"/>
    <w:rsid w:val="009F6B3F"/>
    <w:rsid w:val="00A54283"/>
    <w:rsid w:val="00A61769"/>
    <w:rsid w:val="00A62C99"/>
    <w:rsid w:val="00A71856"/>
    <w:rsid w:val="00AA1064"/>
    <w:rsid w:val="00AC38E7"/>
    <w:rsid w:val="00AE2E09"/>
    <w:rsid w:val="00AE41C5"/>
    <w:rsid w:val="00B01570"/>
    <w:rsid w:val="00B03C81"/>
    <w:rsid w:val="00B06295"/>
    <w:rsid w:val="00B0791C"/>
    <w:rsid w:val="00B11A16"/>
    <w:rsid w:val="00B14E7B"/>
    <w:rsid w:val="00B2668E"/>
    <w:rsid w:val="00B30957"/>
    <w:rsid w:val="00B31958"/>
    <w:rsid w:val="00B3621C"/>
    <w:rsid w:val="00B37630"/>
    <w:rsid w:val="00B443AD"/>
    <w:rsid w:val="00B548D3"/>
    <w:rsid w:val="00B57E9B"/>
    <w:rsid w:val="00B969B1"/>
    <w:rsid w:val="00BA5AB0"/>
    <w:rsid w:val="00BA741B"/>
    <w:rsid w:val="00BB22D9"/>
    <w:rsid w:val="00BB5F41"/>
    <w:rsid w:val="00BC37D6"/>
    <w:rsid w:val="00BD0EE1"/>
    <w:rsid w:val="00C02694"/>
    <w:rsid w:val="00C148F4"/>
    <w:rsid w:val="00C26DD3"/>
    <w:rsid w:val="00C327B1"/>
    <w:rsid w:val="00C34EA7"/>
    <w:rsid w:val="00C36E4C"/>
    <w:rsid w:val="00C41758"/>
    <w:rsid w:val="00C6259A"/>
    <w:rsid w:val="00C6293D"/>
    <w:rsid w:val="00C67E38"/>
    <w:rsid w:val="00C71393"/>
    <w:rsid w:val="00C83DE6"/>
    <w:rsid w:val="00CA6AE8"/>
    <w:rsid w:val="00CAD123"/>
    <w:rsid w:val="00CC2896"/>
    <w:rsid w:val="00CC361A"/>
    <w:rsid w:val="00CC64D8"/>
    <w:rsid w:val="00CC6B6F"/>
    <w:rsid w:val="00CD2179"/>
    <w:rsid w:val="00CF03FE"/>
    <w:rsid w:val="00CF07F7"/>
    <w:rsid w:val="00CF4FED"/>
    <w:rsid w:val="00D01925"/>
    <w:rsid w:val="00D03575"/>
    <w:rsid w:val="00D11C89"/>
    <w:rsid w:val="00D13952"/>
    <w:rsid w:val="00D14B14"/>
    <w:rsid w:val="00D22BDA"/>
    <w:rsid w:val="00D2449B"/>
    <w:rsid w:val="00D262EE"/>
    <w:rsid w:val="00D417BD"/>
    <w:rsid w:val="00D42184"/>
    <w:rsid w:val="00D47DD2"/>
    <w:rsid w:val="00D5174C"/>
    <w:rsid w:val="00D522D6"/>
    <w:rsid w:val="00D605DA"/>
    <w:rsid w:val="00D70501"/>
    <w:rsid w:val="00D72B37"/>
    <w:rsid w:val="00D82CD5"/>
    <w:rsid w:val="00D961AD"/>
    <w:rsid w:val="00DA787C"/>
    <w:rsid w:val="00DB11C6"/>
    <w:rsid w:val="00DB2A76"/>
    <w:rsid w:val="00DD5950"/>
    <w:rsid w:val="00E133F7"/>
    <w:rsid w:val="00E21E53"/>
    <w:rsid w:val="00E267A9"/>
    <w:rsid w:val="00E46E74"/>
    <w:rsid w:val="00E524FD"/>
    <w:rsid w:val="00E648D1"/>
    <w:rsid w:val="00E663AC"/>
    <w:rsid w:val="00E67D6B"/>
    <w:rsid w:val="00E851F8"/>
    <w:rsid w:val="00E8722A"/>
    <w:rsid w:val="00E91126"/>
    <w:rsid w:val="00E9172B"/>
    <w:rsid w:val="00E95170"/>
    <w:rsid w:val="00E95490"/>
    <w:rsid w:val="00EB393D"/>
    <w:rsid w:val="00EC1597"/>
    <w:rsid w:val="00EC70F6"/>
    <w:rsid w:val="00ED3CD4"/>
    <w:rsid w:val="00ED499B"/>
    <w:rsid w:val="00EE0B1E"/>
    <w:rsid w:val="00EE0C76"/>
    <w:rsid w:val="00EF09CA"/>
    <w:rsid w:val="00F01BB2"/>
    <w:rsid w:val="00F13F24"/>
    <w:rsid w:val="00F14CB4"/>
    <w:rsid w:val="00F16D8A"/>
    <w:rsid w:val="00F26794"/>
    <w:rsid w:val="00F319D7"/>
    <w:rsid w:val="00F5114E"/>
    <w:rsid w:val="00F53A18"/>
    <w:rsid w:val="00F55D6D"/>
    <w:rsid w:val="00F8554B"/>
    <w:rsid w:val="00FA0E84"/>
    <w:rsid w:val="00FA7278"/>
    <w:rsid w:val="00FD0A85"/>
    <w:rsid w:val="00FD6DAF"/>
    <w:rsid w:val="00FE041F"/>
    <w:rsid w:val="00FF6F1E"/>
    <w:rsid w:val="0132A122"/>
    <w:rsid w:val="01726919"/>
    <w:rsid w:val="0175BF1B"/>
    <w:rsid w:val="02B6290D"/>
    <w:rsid w:val="02DD0833"/>
    <w:rsid w:val="04AC27E2"/>
    <w:rsid w:val="05454E55"/>
    <w:rsid w:val="05C42B60"/>
    <w:rsid w:val="06818DD4"/>
    <w:rsid w:val="0798ADAF"/>
    <w:rsid w:val="07D57792"/>
    <w:rsid w:val="08408590"/>
    <w:rsid w:val="0842B320"/>
    <w:rsid w:val="09122439"/>
    <w:rsid w:val="09B28AD4"/>
    <w:rsid w:val="0B764C8C"/>
    <w:rsid w:val="0BD33CE8"/>
    <w:rsid w:val="0C6CB84F"/>
    <w:rsid w:val="0C98F76E"/>
    <w:rsid w:val="0CDA6791"/>
    <w:rsid w:val="0CE8330F"/>
    <w:rsid w:val="0D45BA31"/>
    <w:rsid w:val="0DA373DB"/>
    <w:rsid w:val="0E26349F"/>
    <w:rsid w:val="0F71ADC8"/>
    <w:rsid w:val="0FFE992A"/>
    <w:rsid w:val="1096ED94"/>
    <w:rsid w:val="10EDB8EB"/>
    <w:rsid w:val="112DE1CC"/>
    <w:rsid w:val="114331C1"/>
    <w:rsid w:val="11595C84"/>
    <w:rsid w:val="11B1857F"/>
    <w:rsid w:val="13DCBB36"/>
    <w:rsid w:val="1461B4A7"/>
    <w:rsid w:val="146E6DC2"/>
    <w:rsid w:val="15E9BDC9"/>
    <w:rsid w:val="16426DE9"/>
    <w:rsid w:val="1655374B"/>
    <w:rsid w:val="168CD0F4"/>
    <w:rsid w:val="16BE4AF8"/>
    <w:rsid w:val="18AF2854"/>
    <w:rsid w:val="196B0CF1"/>
    <w:rsid w:val="1994AA47"/>
    <w:rsid w:val="1B2BEF82"/>
    <w:rsid w:val="1CBA7A2B"/>
    <w:rsid w:val="1DE5E90E"/>
    <w:rsid w:val="1DF535B0"/>
    <w:rsid w:val="1E24A0F7"/>
    <w:rsid w:val="1EB03480"/>
    <w:rsid w:val="1EB35FEE"/>
    <w:rsid w:val="1EF46E8E"/>
    <w:rsid w:val="20241A5E"/>
    <w:rsid w:val="2030997A"/>
    <w:rsid w:val="2041BA76"/>
    <w:rsid w:val="21CD6F95"/>
    <w:rsid w:val="2240A251"/>
    <w:rsid w:val="23057FF5"/>
    <w:rsid w:val="23A1CAC8"/>
    <w:rsid w:val="24104993"/>
    <w:rsid w:val="241200A4"/>
    <w:rsid w:val="24E6A948"/>
    <w:rsid w:val="25A1C8CA"/>
    <w:rsid w:val="26083F14"/>
    <w:rsid w:val="27C18F23"/>
    <w:rsid w:val="2819A5CF"/>
    <w:rsid w:val="28F0EECF"/>
    <w:rsid w:val="2A482A8D"/>
    <w:rsid w:val="2CC710E9"/>
    <w:rsid w:val="2D1A45B6"/>
    <w:rsid w:val="2DBFC402"/>
    <w:rsid w:val="2E84ADF2"/>
    <w:rsid w:val="2EE4D0B3"/>
    <w:rsid w:val="2F16DF99"/>
    <w:rsid w:val="2F2ED906"/>
    <w:rsid w:val="2F89B3F9"/>
    <w:rsid w:val="2FBE0940"/>
    <w:rsid w:val="3006FB72"/>
    <w:rsid w:val="30102C3D"/>
    <w:rsid w:val="307AB868"/>
    <w:rsid w:val="30CAA67D"/>
    <w:rsid w:val="3156A823"/>
    <w:rsid w:val="339A9F21"/>
    <w:rsid w:val="349FC313"/>
    <w:rsid w:val="35A207A1"/>
    <w:rsid w:val="36070885"/>
    <w:rsid w:val="3947D526"/>
    <w:rsid w:val="3A58C6BE"/>
    <w:rsid w:val="3B124AC6"/>
    <w:rsid w:val="3BE65F75"/>
    <w:rsid w:val="3D4AE04C"/>
    <w:rsid w:val="3DF9A15C"/>
    <w:rsid w:val="3E378002"/>
    <w:rsid w:val="3E82D756"/>
    <w:rsid w:val="3F5ED545"/>
    <w:rsid w:val="3F87BC43"/>
    <w:rsid w:val="3FB59961"/>
    <w:rsid w:val="3FC64EC7"/>
    <w:rsid w:val="420EFF8E"/>
    <w:rsid w:val="42874317"/>
    <w:rsid w:val="429CBAFE"/>
    <w:rsid w:val="42E573BA"/>
    <w:rsid w:val="43DE45CD"/>
    <w:rsid w:val="443073DC"/>
    <w:rsid w:val="44388B5F"/>
    <w:rsid w:val="4489B068"/>
    <w:rsid w:val="468458C6"/>
    <w:rsid w:val="46A23263"/>
    <w:rsid w:val="46B0C099"/>
    <w:rsid w:val="47D69FDC"/>
    <w:rsid w:val="48871093"/>
    <w:rsid w:val="48CC9096"/>
    <w:rsid w:val="493B2E78"/>
    <w:rsid w:val="4A479E35"/>
    <w:rsid w:val="4B51ABAD"/>
    <w:rsid w:val="4BC9EE5B"/>
    <w:rsid w:val="4D1328E9"/>
    <w:rsid w:val="4DAFC410"/>
    <w:rsid w:val="4E8ACBB3"/>
    <w:rsid w:val="4EE4B19E"/>
    <w:rsid w:val="4F966B14"/>
    <w:rsid w:val="4FFE66D6"/>
    <w:rsid w:val="5043D5BF"/>
    <w:rsid w:val="50F3E279"/>
    <w:rsid w:val="51037F71"/>
    <w:rsid w:val="51177E02"/>
    <w:rsid w:val="51901C4A"/>
    <w:rsid w:val="51A7AF1A"/>
    <w:rsid w:val="51D6C3F9"/>
    <w:rsid w:val="51F4801E"/>
    <w:rsid w:val="532D359B"/>
    <w:rsid w:val="5399F975"/>
    <w:rsid w:val="5416EABC"/>
    <w:rsid w:val="544796E0"/>
    <w:rsid w:val="545AC5F1"/>
    <w:rsid w:val="546A82D8"/>
    <w:rsid w:val="547F7146"/>
    <w:rsid w:val="54AA29C8"/>
    <w:rsid w:val="54B48E24"/>
    <w:rsid w:val="5588FC99"/>
    <w:rsid w:val="5597CBB9"/>
    <w:rsid w:val="55B277B4"/>
    <w:rsid w:val="5621ACA9"/>
    <w:rsid w:val="597FEE4F"/>
    <w:rsid w:val="5A0664FC"/>
    <w:rsid w:val="5C8F7EC9"/>
    <w:rsid w:val="5D64290D"/>
    <w:rsid w:val="5F24CA34"/>
    <w:rsid w:val="5FD91BFB"/>
    <w:rsid w:val="5FF44BE5"/>
    <w:rsid w:val="613E72FD"/>
    <w:rsid w:val="625A80C6"/>
    <w:rsid w:val="62678506"/>
    <w:rsid w:val="63EB4F9D"/>
    <w:rsid w:val="6430EAFA"/>
    <w:rsid w:val="64C22DEB"/>
    <w:rsid w:val="6529D957"/>
    <w:rsid w:val="6548E733"/>
    <w:rsid w:val="65A3624E"/>
    <w:rsid w:val="65C70716"/>
    <w:rsid w:val="66096C82"/>
    <w:rsid w:val="66E5CDB2"/>
    <w:rsid w:val="68231C9A"/>
    <w:rsid w:val="6850A7F2"/>
    <w:rsid w:val="68756547"/>
    <w:rsid w:val="6A382463"/>
    <w:rsid w:val="6A9C8D30"/>
    <w:rsid w:val="6B5927F5"/>
    <w:rsid w:val="6B9842BF"/>
    <w:rsid w:val="6B9B31F6"/>
    <w:rsid w:val="6DCDEC7B"/>
    <w:rsid w:val="6E586A9E"/>
    <w:rsid w:val="6E92E090"/>
    <w:rsid w:val="71873A1A"/>
    <w:rsid w:val="729F7C79"/>
    <w:rsid w:val="72F24630"/>
    <w:rsid w:val="73994382"/>
    <w:rsid w:val="73D1A6EE"/>
    <w:rsid w:val="7411CEAC"/>
    <w:rsid w:val="74559578"/>
    <w:rsid w:val="74A7FB82"/>
    <w:rsid w:val="759CFAD4"/>
    <w:rsid w:val="765058AF"/>
    <w:rsid w:val="76A3FABF"/>
    <w:rsid w:val="7706CC21"/>
    <w:rsid w:val="7747A7D3"/>
    <w:rsid w:val="7ABCA88C"/>
    <w:rsid w:val="7B7FDB84"/>
    <w:rsid w:val="7CAF8543"/>
    <w:rsid w:val="7E13EECC"/>
    <w:rsid w:val="7E3CC511"/>
    <w:rsid w:val="7EAF4369"/>
    <w:rsid w:val="7F4113A6"/>
    <w:rsid w:val="7FAFBF2D"/>
    <w:rsid w:val="7FAFCE81"/>
    <w:rsid w:val="7FB8A99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2F727"/>
  <w15:chartTrackingRefBased/>
  <w15:docId w15:val="{C063EC6C-75B4-4181-B705-35B97DF4AF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096466"/>
    <w:pPr>
      <w:spacing w:after="0"/>
      <w:outlineLvl w:val="0"/>
    </w:pPr>
    <w:rPr>
      <w:rFonts w:ascii="Arial" w:hAnsi="Arial" w:cs="Arial"/>
      <w:color w:val="2E74B5" w:themeColor="accent1" w:themeShade="BF"/>
      <w:sz w:val="32"/>
      <w:szCs w:val="28"/>
    </w:rPr>
  </w:style>
  <w:style w:type="paragraph" w:styleId="Heading2">
    <w:name w:val="heading 2"/>
    <w:basedOn w:val="Normal"/>
    <w:next w:val="Normal"/>
    <w:link w:val="Heading2Char"/>
    <w:autoRedefine/>
    <w:uiPriority w:val="9"/>
    <w:unhideWhenUsed/>
    <w:qFormat/>
    <w:rsid w:val="00C6259A"/>
    <w:pPr>
      <w:spacing w:after="0"/>
      <w:outlineLvl w:val="1"/>
    </w:pPr>
    <w:rPr>
      <w:rFonts w:ascii="Arial" w:hAnsi="Arial" w:cs="Arial"/>
      <w:color w:val="2E74B5" w:themeColor="accent1" w:themeShade="BF"/>
      <w:sz w:val="24"/>
    </w:rPr>
  </w:style>
  <w:style w:type="paragraph" w:styleId="Heading3">
    <w:name w:val="heading 3"/>
    <w:basedOn w:val="Heading2"/>
    <w:next w:val="Normal"/>
    <w:link w:val="Heading3Char"/>
    <w:uiPriority w:val="9"/>
    <w:unhideWhenUsed/>
    <w:qFormat/>
    <w:rsid w:val="00353344"/>
    <w:pPr>
      <w:outlineLvl w:val="2"/>
    </w:pPr>
    <w:rPr>
      <w:color w:val="1F4E79" w:themeColor="accent1" w:themeShade="80"/>
      <w:sz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135DC0"/>
    <w:pPr>
      <w:ind w:left="720"/>
      <w:contextualSpacing/>
    </w:pPr>
  </w:style>
  <w:style w:type="character" w:styleId="CommentReference">
    <w:name w:val="annotation reference"/>
    <w:basedOn w:val="DefaultParagraphFont"/>
    <w:uiPriority w:val="99"/>
    <w:semiHidden/>
    <w:unhideWhenUsed/>
    <w:rsid w:val="00CD2179"/>
    <w:rPr>
      <w:sz w:val="16"/>
      <w:szCs w:val="16"/>
    </w:rPr>
  </w:style>
  <w:style w:type="paragraph" w:styleId="CommentText">
    <w:name w:val="annotation text"/>
    <w:basedOn w:val="Normal"/>
    <w:link w:val="CommentTextChar"/>
    <w:uiPriority w:val="99"/>
    <w:unhideWhenUsed/>
    <w:rsid w:val="00CD2179"/>
    <w:pPr>
      <w:spacing w:line="240" w:lineRule="auto"/>
    </w:pPr>
    <w:rPr>
      <w:sz w:val="20"/>
      <w:szCs w:val="20"/>
    </w:rPr>
  </w:style>
  <w:style w:type="character" w:styleId="CommentTextChar" w:customStyle="1">
    <w:name w:val="Comment Text Char"/>
    <w:basedOn w:val="DefaultParagraphFont"/>
    <w:link w:val="CommentText"/>
    <w:uiPriority w:val="99"/>
    <w:rsid w:val="00CD2179"/>
    <w:rPr>
      <w:sz w:val="20"/>
      <w:szCs w:val="20"/>
    </w:rPr>
  </w:style>
  <w:style w:type="paragraph" w:styleId="CommentSubject">
    <w:name w:val="annotation subject"/>
    <w:basedOn w:val="CommentText"/>
    <w:next w:val="CommentText"/>
    <w:link w:val="CommentSubjectChar"/>
    <w:uiPriority w:val="99"/>
    <w:semiHidden/>
    <w:unhideWhenUsed/>
    <w:rsid w:val="00CD2179"/>
    <w:rPr>
      <w:b/>
      <w:bCs/>
    </w:rPr>
  </w:style>
  <w:style w:type="character" w:styleId="CommentSubjectChar" w:customStyle="1">
    <w:name w:val="Comment Subject Char"/>
    <w:basedOn w:val="CommentTextChar"/>
    <w:link w:val="CommentSubject"/>
    <w:uiPriority w:val="99"/>
    <w:semiHidden/>
    <w:rsid w:val="00CD2179"/>
    <w:rPr>
      <w:b/>
      <w:bCs/>
      <w:sz w:val="20"/>
      <w:szCs w:val="20"/>
    </w:rPr>
  </w:style>
  <w:style w:type="paragraph" w:styleId="BalloonText">
    <w:name w:val="Balloon Text"/>
    <w:basedOn w:val="Normal"/>
    <w:link w:val="BalloonTextChar"/>
    <w:uiPriority w:val="99"/>
    <w:semiHidden/>
    <w:unhideWhenUsed/>
    <w:rsid w:val="00CD2179"/>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D2179"/>
    <w:rPr>
      <w:rFonts w:ascii="Segoe UI" w:hAnsi="Segoe UI" w:cs="Segoe UI"/>
      <w:sz w:val="18"/>
      <w:szCs w:val="18"/>
    </w:rPr>
  </w:style>
  <w:style w:type="character" w:styleId="Hyperlink">
    <w:name w:val="Hyperlink"/>
    <w:basedOn w:val="DefaultParagraphFont"/>
    <w:uiPriority w:val="99"/>
    <w:unhideWhenUsed/>
    <w:rsid w:val="004D1F12"/>
    <w:rPr>
      <w:color w:val="0563C1" w:themeColor="hyperlink"/>
      <w:u w:val="single"/>
    </w:rPr>
  </w:style>
  <w:style w:type="paragraph" w:styleId="Header">
    <w:name w:val="header"/>
    <w:basedOn w:val="Normal"/>
    <w:link w:val="HeaderChar"/>
    <w:uiPriority w:val="99"/>
    <w:unhideWhenUsed/>
    <w:rsid w:val="00CC6B6F"/>
    <w:pPr>
      <w:tabs>
        <w:tab w:val="center" w:pos="4680"/>
        <w:tab w:val="right" w:pos="9360"/>
      </w:tabs>
      <w:spacing w:after="0" w:line="240" w:lineRule="auto"/>
    </w:pPr>
  </w:style>
  <w:style w:type="character" w:styleId="HeaderChar" w:customStyle="1">
    <w:name w:val="Header Char"/>
    <w:basedOn w:val="DefaultParagraphFont"/>
    <w:link w:val="Header"/>
    <w:uiPriority w:val="99"/>
    <w:rsid w:val="00CC6B6F"/>
  </w:style>
  <w:style w:type="paragraph" w:styleId="Footer">
    <w:name w:val="footer"/>
    <w:basedOn w:val="Normal"/>
    <w:link w:val="FooterChar"/>
    <w:uiPriority w:val="99"/>
    <w:unhideWhenUsed/>
    <w:rsid w:val="00CC6B6F"/>
    <w:pPr>
      <w:tabs>
        <w:tab w:val="center" w:pos="4680"/>
        <w:tab w:val="right" w:pos="9360"/>
      </w:tabs>
      <w:spacing w:after="0" w:line="240" w:lineRule="auto"/>
    </w:pPr>
  </w:style>
  <w:style w:type="character" w:styleId="FooterChar" w:customStyle="1">
    <w:name w:val="Footer Char"/>
    <w:basedOn w:val="DefaultParagraphFont"/>
    <w:link w:val="Footer"/>
    <w:uiPriority w:val="99"/>
    <w:rsid w:val="00CC6B6F"/>
  </w:style>
  <w:style w:type="paragraph" w:styleId="Default" w:customStyle="1">
    <w:name w:val="Default"/>
    <w:rsid w:val="00CC6B6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39"/>
    <w:rsid w:val="00CC6B6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CC2896"/>
    <w:pPr>
      <w:spacing w:after="0" w:line="240" w:lineRule="auto"/>
    </w:pPr>
  </w:style>
  <w:style w:type="character" w:styleId="ListParagraphChar" w:customStyle="1">
    <w:name w:val="List Paragraph Char"/>
    <w:basedOn w:val="DefaultParagraphFont"/>
    <w:link w:val="ListParagraph"/>
    <w:uiPriority w:val="34"/>
    <w:locked/>
    <w:rsid w:val="00711061"/>
  </w:style>
  <w:style w:type="character" w:styleId="Heading1Char" w:customStyle="1">
    <w:name w:val="Heading 1 Char"/>
    <w:basedOn w:val="DefaultParagraphFont"/>
    <w:link w:val="Heading1"/>
    <w:uiPriority w:val="9"/>
    <w:rsid w:val="00096466"/>
    <w:rPr>
      <w:rFonts w:ascii="Arial" w:hAnsi="Arial" w:cs="Arial"/>
      <w:color w:val="2E74B5" w:themeColor="accent1" w:themeShade="BF"/>
      <w:sz w:val="32"/>
      <w:szCs w:val="28"/>
    </w:rPr>
  </w:style>
  <w:style w:type="character" w:styleId="Heading2Char" w:customStyle="1">
    <w:name w:val="Heading 2 Char"/>
    <w:basedOn w:val="DefaultParagraphFont"/>
    <w:link w:val="Heading2"/>
    <w:uiPriority w:val="9"/>
    <w:rsid w:val="00C6259A"/>
    <w:rPr>
      <w:rFonts w:ascii="Arial" w:hAnsi="Arial" w:cs="Arial"/>
      <w:color w:val="2E74B5" w:themeColor="accent1" w:themeShade="BF"/>
      <w:sz w:val="24"/>
    </w:rPr>
  </w:style>
  <w:style w:type="character" w:styleId="Heading3Char" w:customStyle="1">
    <w:name w:val="Heading 3 Char"/>
    <w:basedOn w:val="DefaultParagraphFont"/>
    <w:link w:val="Heading3"/>
    <w:uiPriority w:val="9"/>
    <w:rsid w:val="00353344"/>
    <w:rPr>
      <w:rFonts w:ascii="Arial" w:hAnsi="Arial" w:cs="Arial"/>
      <w:color w:val="1F4E79" w:themeColor="accent1" w:themeShade="80"/>
    </w:rPr>
  </w:style>
  <w:style w:type="paragraph" w:styleId="paragraph" w:customStyle="1">
    <w:name w:val="paragraph"/>
    <w:basedOn w:val="Normal"/>
    <w:rsid w:val="00EC70F6"/>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EC70F6"/>
  </w:style>
  <w:style w:type="character" w:styleId="eop" w:customStyle="1">
    <w:name w:val="eop"/>
    <w:basedOn w:val="DefaultParagraphFont"/>
    <w:rsid w:val="00EC70F6"/>
  </w:style>
  <w:style w:type="character" w:styleId="tabchar" w:customStyle="1">
    <w:name w:val="tabchar"/>
    <w:basedOn w:val="DefaultParagraphFont"/>
    <w:rsid w:val="00EC70F6"/>
  </w:style>
  <w:style w:type="character" w:styleId="contextualspellingandgrammarerror" w:customStyle="1">
    <w:name w:val="contextualspellingandgrammarerror"/>
    <w:basedOn w:val="DefaultParagraphFont"/>
    <w:rsid w:val="00EC70F6"/>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1444B"/>
    <w:pPr>
      <w:spacing w:after="0" w:line="240" w:lineRule="auto"/>
    </w:pPr>
  </w:style>
  <w:style w:type="character" w:styleId="UnresolvedMention">
    <w:name w:val="Unresolved Mention"/>
    <w:basedOn w:val="DefaultParagraphFont"/>
    <w:uiPriority w:val="99"/>
    <w:semiHidden/>
    <w:unhideWhenUsed/>
    <w:rsid w:val="0031444B"/>
    <w:rPr>
      <w:color w:val="605E5C"/>
      <w:shd w:val="clear" w:color="auto" w:fill="E1DFDD"/>
    </w:rPr>
  </w:style>
  <w:style w:type="character" w:styleId="FootnoteReference">
    <w:name w:val="footnote reference"/>
    <w:basedOn w:val="DefaultParagraphFont"/>
    <w:uiPriority w:val="99"/>
    <w:semiHidden/>
    <w:unhideWhenUsed/>
    <w:rPr>
      <w:vertAlign w:val="superscript"/>
    </w:rPr>
  </w:style>
  <w:style w:type="character" w:styleId="FootnoteTextChar" w:customStyle="1">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TitleChar" w:customStyle="1">
    <w:name w:val="Title Char"/>
    <w:basedOn w:val="DefaultParagraphFont"/>
    <w:link w:val="Title"/>
    <w:uiPriority w:val="10"/>
    <w:rsid w:val="001E2A40"/>
    <w:rPr>
      <w:rFonts w:ascii="Arial" w:hAnsi="Arial" w:eastAsiaTheme="majorEastAsia" w:cstheme="majorBidi"/>
      <w:spacing w:val="-10"/>
      <w:kern w:val="28"/>
      <w:sz w:val="56"/>
      <w:szCs w:val="56"/>
    </w:rPr>
  </w:style>
  <w:style w:type="paragraph" w:styleId="Title">
    <w:name w:val="Title"/>
    <w:basedOn w:val="Normal"/>
    <w:next w:val="Normal"/>
    <w:link w:val="TitleChar"/>
    <w:uiPriority w:val="10"/>
    <w:qFormat/>
    <w:rsid w:val="001E2A40"/>
    <w:pPr>
      <w:spacing w:after="0" w:line="240" w:lineRule="auto"/>
      <w:contextualSpacing/>
      <w:jc w:val="center"/>
    </w:pPr>
    <w:rPr>
      <w:rFonts w:ascii="Arial" w:hAnsi="Arial" w:eastAsiaTheme="majorEastAsia" w:cstheme="majorBidi"/>
      <w:spacing w:val="-10"/>
      <w:kern w:val="28"/>
      <w:sz w:val="56"/>
      <w:szCs w:val="56"/>
    </w:rPr>
  </w:style>
  <w:style w:type="character" w:styleId="TitleChar1" w:customStyle="1">
    <w:name w:val="Title Char1"/>
    <w:basedOn w:val="DefaultParagraphFont"/>
    <w:uiPriority w:val="10"/>
    <w:rsid w:val="007236E3"/>
    <w:rPr>
      <w:rFonts w:asciiTheme="majorHAnsi" w:hAnsiTheme="majorHAnsi" w:eastAsiaTheme="majorEastAsia" w:cstheme="majorBidi"/>
      <w:spacing w:val="-10"/>
      <w:kern w:val="28"/>
      <w:sz w:val="56"/>
      <w:szCs w:val="56"/>
    </w:rPr>
  </w:style>
  <w:style w:type="paragraph" w:styleId="ADAH1" w:customStyle="1">
    <w:name w:val="ADA H1"/>
    <w:basedOn w:val="Heading1"/>
    <w:qFormat/>
    <w:rsid w:val="00C6259A"/>
    <w:pPr>
      <w:jc w:val="center"/>
    </w:pPr>
    <w:rPr>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403173">
      <w:bodyDiv w:val="1"/>
      <w:marLeft w:val="0"/>
      <w:marRight w:val="0"/>
      <w:marTop w:val="0"/>
      <w:marBottom w:val="0"/>
      <w:divBdr>
        <w:top w:val="none" w:sz="0" w:space="0" w:color="auto"/>
        <w:left w:val="none" w:sz="0" w:space="0" w:color="auto"/>
        <w:bottom w:val="none" w:sz="0" w:space="0" w:color="auto"/>
        <w:right w:val="none" w:sz="0" w:space="0" w:color="auto"/>
      </w:divBdr>
      <w:divsChild>
        <w:div w:id="87195086">
          <w:marLeft w:val="0"/>
          <w:marRight w:val="0"/>
          <w:marTop w:val="0"/>
          <w:marBottom w:val="0"/>
          <w:divBdr>
            <w:top w:val="none" w:sz="0" w:space="0" w:color="auto"/>
            <w:left w:val="none" w:sz="0" w:space="0" w:color="auto"/>
            <w:bottom w:val="none" w:sz="0" w:space="0" w:color="auto"/>
            <w:right w:val="none" w:sz="0" w:space="0" w:color="auto"/>
          </w:divBdr>
          <w:divsChild>
            <w:div w:id="465120919">
              <w:marLeft w:val="0"/>
              <w:marRight w:val="0"/>
              <w:marTop w:val="0"/>
              <w:marBottom w:val="0"/>
              <w:divBdr>
                <w:top w:val="none" w:sz="0" w:space="0" w:color="auto"/>
                <w:left w:val="none" w:sz="0" w:space="0" w:color="auto"/>
                <w:bottom w:val="none" w:sz="0" w:space="0" w:color="auto"/>
                <w:right w:val="none" w:sz="0" w:space="0" w:color="auto"/>
              </w:divBdr>
            </w:div>
            <w:div w:id="789402309">
              <w:marLeft w:val="0"/>
              <w:marRight w:val="0"/>
              <w:marTop w:val="0"/>
              <w:marBottom w:val="0"/>
              <w:divBdr>
                <w:top w:val="none" w:sz="0" w:space="0" w:color="auto"/>
                <w:left w:val="none" w:sz="0" w:space="0" w:color="auto"/>
                <w:bottom w:val="none" w:sz="0" w:space="0" w:color="auto"/>
                <w:right w:val="none" w:sz="0" w:space="0" w:color="auto"/>
              </w:divBdr>
            </w:div>
            <w:div w:id="2030330153">
              <w:marLeft w:val="0"/>
              <w:marRight w:val="0"/>
              <w:marTop w:val="0"/>
              <w:marBottom w:val="0"/>
              <w:divBdr>
                <w:top w:val="none" w:sz="0" w:space="0" w:color="auto"/>
                <w:left w:val="none" w:sz="0" w:space="0" w:color="auto"/>
                <w:bottom w:val="none" w:sz="0" w:space="0" w:color="auto"/>
                <w:right w:val="none" w:sz="0" w:space="0" w:color="auto"/>
              </w:divBdr>
            </w:div>
          </w:divsChild>
        </w:div>
        <w:div w:id="295722158">
          <w:marLeft w:val="0"/>
          <w:marRight w:val="0"/>
          <w:marTop w:val="0"/>
          <w:marBottom w:val="0"/>
          <w:divBdr>
            <w:top w:val="none" w:sz="0" w:space="0" w:color="auto"/>
            <w:left w:val="none" w:sz="0" w:space="0" w:color="auto"/>
            <w:bottom w:val="none" w:sz="0" w:space="0" w:color="auto"/>
            <w:right w:val="none" w:sz="0" w:space="0" w:color="auto"/>
          </w:divBdr>
          <w:divsChild>
            <w:div w:id="613831243">
              <w:marLeft w:val="0"/>
              <w:marRight w:val="0"/>
              <w:marTop w:val="0"/>
              <w:marBottom w:val="0"/>
              <w:divBdr>
                <w:top w:val="none" w:sz="0" w:space="0" w:color="auto"/>
                <w:left w:val="none" w:sz="0" w:space="0" w:color="auto"/>
                <w:bottom w:val="none" w:sz="0" w:space="0" w:color="auto"/>
                <w:right w:val="none" w:sz="0" w:space="0" w:color="auto"/>
              </w:divBdr>
            </w:div>
            <w:div w:id="842162027">
              <w:marLeft w:val="0"/>
              <w:marRight w:val="0"/>
              <w:marTop w:val="0"/>
              <w:marBottom w:val="0"/>
              <w:divBdr>
                <w:top w:val="none" w:sz="0" w:space="0" w:color="auto"/>
                <w:left w:val="none" w:sz="0" w:space="0" w:color="auto"/>
                <w:bottom w:val="none" w:sz="0" w:space="0" w:color="auto"/>
                <w:right w:val="none" w:sz="0" w:space="0" w:color="auto"/>
              </w:divBdr>
            </w:div>
            <w:div w:id="917518015">
              <w:marLeft w:val="0"/>
              <w:marRight w:val="0"/>
              <w:marTop w:val="0"/>
              <w:marBottom w:val="0"/>
              <w:divBdr>
                <w:top w:val="none" w:sz="0" w:space="0" w:color="auto"/>
                <w:left w:val="none" w:sz="0" w:space="0" w:color="auto"/>
                <w:bottom w:val="none" w:sz="0" w:space="0" w:color="auto"/>
                <w:right w:val="none" w:sz="0" w:space="0" w:color="auto"/>
              </w:divBdr>
            </w:div>
            <w:div w:id="1637029596">
              <w:marLeft w:val="0"/>
              <w:marRight w:val="0"/>
              <w:marTop w:val="0"/>
              <w:marBottom w:val="0"/>
              <w:divBdr>
                <w:top w:val="none" w:sz="0" w:space="0" w:color="auto"/>
                <w:left w:val="none" w:sz="0" w:space="0" w:color="auto"/>
                <w:bottom w:val="none" w:sz="0" w:space="0" w:color="auto"/>
                <w:right w:val="none" w:sz="0" w:space="0" w:color="auto"/>
              </w:divBdr>
            </w:div>
            <w:div w:id="1697269008">
              <w:marLeft w:val="0"/>
              <w:marRight w:val="0"/>
              <w:marTop w:val="0"/>
              <w:marBottom w:val="0"/>
              <w:divBdr>
                <w:top w:val="none" w:sz="0" w:space="0" w:color="auto"/>
                <w:left w:val="none" w:sz="0" w:space="0" w:color="auto"/>
                <w:bottom w:val="none" w:sz="0" w:space="0" w:color="auto"/>
                <w:right w:val="none" w:sz="0" w:space="0" w:color="auto"/>
              </w:divBdr>
            </w:div>
          </w:divsChild>
        </w:div>
        <w:div w:id="1102917843">
          <w:marLeft w:val="0"/>
          <w:marRight w:val="0"/>
          <w:marTop w:val="0"/>
          <w:marBottom w:val="0"/>
          <w:divBdr>
            <w:top w:val="none" w:sz="0" w:space="0" w:color="auto"/>
            <w:left w:val="none" w:sz="0" w:space="0" w:color="auto"/>
            <w:bottom w:val="none" w:sz="0" w:space="0" w:color="auto"/>
            <w:right w:val="none" w:sz="0" w:space="0" w:color="auto"/>
          </w:divBdr>
          <w:divsChild>
            <w:div w:id="487133998">
              <w:marLeft w:val="0"/>
              <w:marRight w:val="0"/>
              <w:marTop w:val="0"/>
              <w:marBottom w:val="0"/>
              <w:divBdr>
                <w:top w:val="none" w:sz="0" w:space="0" w:color="auto"/>
                <w:left w:val="none" w:sz="0" w:space="0" w:color="auto"/>
                <w:bottom w:val="none" w:sz="0" w:space="0" w:color="auto"/>
                <w:right w:val="none" w:sz="0" w:space="0" w:color="auto"/>
              </w:divBdr>
            </w:div>
            <w:div w:id="502361018">
              <w:marLeft w:val="0"/>
              <w:marRight w:val="0"/>
              <w:marTop w:val="0"/>
              <w:marBottom w:val="0"/>
              <w:divBdr>
                <w:top w:val="none" w:sz="0" w:space="0" w:color="auto"/>
                <w:left w:val="none" w:sz="0" w:space="0" w:color="auto"/>
                <w:bottom w:val="none" w:sz="0" w:space="0" w:color="auto"/>
                <w:right w:val="none" w:sz="0" w:space="0" w:color="auto"/>
              </w:divBdr>
            </w:div>
            <w:div w:id="574708077">
              <w:marLeft w:val="0"/>
              <w:marRight w:val="0"/>
              <w:marTop w:val="0"/>
              <w:marBottom w:val="0"/>
              <w:divBdr>
                <w:top w:val="none" w:sz="0" w:space="0" w:color="auto"/>
                <w:left w:val="none" w:sz="0" w:space="0" w:color="auto"/>
                <w:bottom w:val="none" w:sz="0" w:space="0" w:color="auto"/>
                <w:right w:val="none" w:sz="0" w:space="0" w:color="auto"/>
              </w:divBdr>
            </w:div>
            <w:div w:id="1078013136">
              <w:marLeft w:val="0"/>
              <w:marRight w:val="0"/>
              <w:marTop w:val="0"/>
              <w:marBottom w:val="0"/>
              <w:divBdr>
                <w:top w:val="none" w:sz="0" w:space="0" w:color="auto"/>
                <w:left w:val="none" w:sz="0" w:space="0" w:color="auto"/>
                <w:bottom w:val="none" w:sz="0" w:space="0" w:color="auto"/>
                <w:right w:val="none" w:sz="0" w:space="0" w:color="auto"/>
              </w:divBdr>
            </w:div>
            <w:div w:id="1940334920">
              <w:marLeft w:val="0"/>
              <w:marRight w:val="0"/>
              <w:marTop w:val="0"/>
              <w:marBottom w:val="0"/>
              <w:divBdr>
                <w:top w:val="none" w:sz="0" w:space="0" w:color="auto"/>
                <w:left w:val="none" w:sz="0" w:space="0" w:color="auto"/>
                <w:bottom w:val="none" w:sz="0" w:space="0" w:color="auto"/>
                <w:right w:val="none" w:sz="0" w:space="0" w:color="auto"/>
              </w:divBdr>
            </w:div>
            <w:div w:id="2040931295">
              <w:marLeft w:val="0"/>
              <w:marRight w:val="0"/>
              <w:marTop w:val="0"/>
              <w:marBottom w:val="0"/>
              <w:divBdr>
                <w:top w:val="none" w:sz="0" w:space="0" w:color="auto"/>
                <w:left w:val="none" w:sz="0" w:space="0" w:color="auto"/>
                <w:bottom w:val="none" w:sz="0" w:space="0" w:color="auto"/>
                <w:right w:val="none" w:sz="0" w:space="0" w:color="auto"/>
              </w:divBdr>
            </w:div>
          </w:divsChild>
        </w:div>
        <w:div w:id="1241600852">
          <w:marLeft w:val="0"/>
          <w:marRight w:val="0"/>
          <w:marTop w:val="0"/>
          <w:marBottom w:val="0"/>
          <w:divBdr>
            <w:top w:val="none" w:sz="0" w:space="0" w:color="auto"/>
            <w:left w:val="none" w:sz="0" w:space="0" w:color="auto"/>
            <w:bottom w:val="none" w:sz="0" w:space="0" w:color="auto"/>
            <w:right w:val="none" w:sz="0" w:space="0" w:color="auto"/>
          </w:divBdr>
          <w:divsChild>
            <w:div w:id="209460304">
              <w:marLeft w:val="0"/>
              <w:marRight w:val="0"/>
              <w:marTop w:val="0"/>
              <w:marBottom w:val="0"/>
              <w:divBdr>
                <w:top w:val="none" w:sz="0" w:space="0" w:color="auto"/>
                <w:left w:val="none" w:sz="0" w:space="0" w:color="auto"/>
                <w:bottom w:val="none" w:sz="0" w:space="0" w:color="auto"/>
                <w:right w:val="none" w:sz="0" w:space="0" w:color="auto"/>
              </w:divBdr>
            </w:div>
          </w:divsChild>
        </w:div>
        <w:div w:id="1248077240">
          <w:marLeft w:val="0"/>
          <w:marRight w:val="0"/>
          <w:marTop w:val="0"/>
          <w:marBottom w:val="0"/>
          <w:divBdr>
            <w:top w:val="none" w:sz="0" w:space="0" w:color="auto"/>
            <w:left w:val="none" w:sz="0" w:space="0" w:color="auto"/>
            <w:bottom w:val="none" w:sz="0" w:space="0" w:color="auto"/>
            <w:right w:val="none" w:sz="0" w:space="0" w:color="auto"/>
          </w:divBdr>
          <w:divsChild>
            <w:div w:id="395082189">
              <w:marLeft w:val="0"/>
              <w:marRight w:val="0"/>
              <w:marTop w:val="0"/>
              <w:marBottom w:val="0"/>
              <w:divBdr>
                <w:top w:val="none" w:sz="0" w:space="0" w:color="auto"/>
                <w:left w:val="none" w:sz="0" w:space="0" w:color="auto"/>
                <w:bottom w:val="none" w:sz="0" w:space="0" w:color="auto"/>
                <w:right w:val="none" w:sz="0" w:space="0" w:color="auto"/>
              </w:divBdr>
            </w:div>
            <w:div w:id="790243890">
              <w:marLeft w:val="0"/>
              <w:marRight w:val="0"/>
              <w:marTop w:val="0"/>
              <w:marBottom w:val="0"/>
              <w:divBdr>
                <w:top w:val="none" w:sz="0" w:space="0" w:color="auto"/>
                <w:left w:val="none" w:sz="0" w:space="0" w:color="auto"/>
                <w:bottom w:val="none" w:sz="0" w:space="0" w:color="auto"/>
                <w:right w:val="none" w:sz="0" w:space="0" w:color="auto"/>
              </w:divBdr>
            </w:div>
            <w:div w:id="1708679414">
              <w:marLeft w:val="0"/>
              <w:marRight w:val="0"/>
              <w:marTop w:val="0"/>
              <w:marBottom w:val="0"/>
              <w:divBdr>
                <w:top w:val="none" w:sz="0" w:space="0" w:color="auto"/>
                <w:left w:val="none" w:sz="0" w:space="0" w:color="auto"/>
                <w:bottom w:val="none" w:sz="0" w:space="0" w:color="auto"/>
                <w:right w:val="none" w:sz="0" w:space="0" w:color="auto"/>
              </w:divBdr>
            </w:div>
            <w:div w:id="194179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glossaryDocument" Target="glossary/document.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calhr.ca.gov/employees/pages/travel-reimbursements.aspx"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microsoft.com/office/2019/05/relationships/documenttasks" Target="documenttasks/documenttasks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s://leginfo.legislature.ca.gov/faces/codes_displaySection.xhtml?lawCode=GOV&amp;sectionNum=65041.1"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1163C7C2-A227-4421-8276-C2B630B8ABB4}">
    <t:Anchor>
      <t:Comment id="379672777"/>
    </t:Anchor>
    <t:History>
      <t:Event id="{C60DE78F-C15B-4E00-8319-368BE8D35D3F}" time="2022-03-05T02:21:52.823Z">
        <t:Attribution userId="S::sarah.newsham@sgc.ca.gov::0758260e-2bff-4186-a453-9458ea995b52" userProvider="AD" userName="Sarah Newsham"/>
        <t:Anchor>
          <t:Comment id="1441344169"/>
        </t:Anchor>
        <t:Create/>
      </t:Event>
      <t:Event id="{C5CF9CBB-B69A-4AFF-8529-664F390260E6}" time="2022-03-05T02:21:52.823Z">
        <t:Attribution userId="S::sarah.newsham@sgc.ca.gov::0758260e-2bff-4186-a453-9458ea995b52" userProvider="AD" userName="Sarah Newsham"/>
        <t:Anchor>
          <t:Comment id="1441344169"/>
        </t:Anchor>
        <t:Assign userId="S::Sarah.Newsham@SGC.CA.GOV::0758260e-2bff-4186-a453-9458ea995b52" userProvider="AD" userName="Sarah Newsham"/>
      </t:Event>
      <t:Event id="{09F7D2B5-A8AC-409B-A552-0945A32CF8E5}" time="2022-03-05T02:21:52.823Z">
        <t:Attribution userId="S::sarah.newsham@sgc.ca.gov::0758260e-2bff-4186-a453-9458ea995b52" userProvider="AD" userName="Sarah Newsham"/>
        <t:Anchor>
          <t:Comment id="1441344169"/>
        </t:Anchor>
        <t:SetTitle title="@Sarah Newsham"/>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0874F400BFC455D9E2085EA5C5DAF13"/>
        <w:category>
          <w:name w:val="General"/>
          <w:gallery w:val="placeholder"/>
        </w:category>
        <w:types>
          <w:type w:val="bbPlcHdr"/>
        </w:types>
        <w:behaviors>
          <w:behavior w:val="content"/>
        </w:behaviors>
        <w:guid w:val="{DF8698AA-D8FD-4C6C-9CAF-2A508C57D7FB}"/>
      </w:docPartPr>
      <w:docPartBody>
        <w:p w:rsidR="00AF5285" w:rsidRDefault="00AF5285"/>
      </w:docPartBody>
    </w:docPart>
    <w:docPart>
      <w:docPartPr>
        <w:name w:val="823D500C9E0B46549164D79FE186351C"/>
        <w:category>
          <w:name w:val="General"/>
          <w:gallery w:val="placeholder"/>
        </w:category>
        <w:types>
          <w:type w:val="bbPlcHdr"/>
        </w:types>
        <w:behaviors>
          <w:behavior w:val="content"/>
        </w:behaviors>
        <w:guid w:val="{ED840853-F851-4200-9D7C-8EA500078D24}"/>
      </w:docPartPr>
      <w:docPartBody>
        <w:p w:rsidR="00AF5285" w:rsidRDefault="00AF5285"/>
      </w:docPartBody>
    </w:docPart>
    <w:docPart>
      <w:docPartPr>
        <w:name w:val="FC3E201FCAC8446BB419C0AD752F0759"/>
        <w:category>
          <w:name w:val="General"/>
          <w:gallery w:val="placeholder"/>
        </w:category>
        <w:types>
          <w:type w:val="bbPlcHdr"/>
        </w:types>
        <w:behaviors>
          <w:behavior w:val="content"/>
        </w:behaviors>
        <w:guid w:val="{86891CF0-4E62-43C1-8FAB-4978F7F822C6}"/>
      </w:docPartPr>
      <w:docPartBody>
        <w:p w:rsidR="00AF5285" w:rsidRDefault="00AF5285"/>
      </w:docPartBody>
    </w:docPart>
    <w:docPart>
      <w:docPartPr>
        <w:name w:val="153E3A84C8AF413E99BDF8A415DFD666"/>
        <w:category>
          <w:name w:val="General"/>
          <w:gallery w:val="placeholder"/>
        </w:category>
        <w:types>
          <w:type w:val="bbPlcHdr"/>
        </w:types>
        <w:behaviors>
          <w:behavior w:val="content"/>
        </w:behaviors>
        <w:guid w:val="{D4327E87-C04F-4B3C-8A05-6F84384E54C1}"/>
      </w:docPartPr>
      <w:docPartBody>
        <w:p w:rsidR="00AF5285" w:rsidRDefault="00AF5285"/>
      </w:docPartBody>
    </w:docPart>
    <w:docPart>
      <w:docPartPr>
        <w:name w:val="B3AF58D70B8A4C4ABB9E334ACD76032F"/>
        <w:category>
          <w:name w:val="General"/>
          <w:gallery w:val="placeholder"/>
        </w:category>
        <w:types>
          <w:type w:val="bbPlcHdr"/>
        </w:types>
        <w:behaviors>
          <w:behavior w:val="content"/>
        </w:behaviors>
        <w:guid w:val="{BD9631C1-CBAA-4741-9AB6-4263C5E8ADFE}"/>
      </w:docPartPr>
      <w:docPartBody>
        <w:p w:rsidR="00AF5285" w:rsidRDefault="00AF5285"/>
      </w:docPartBody>
    </w:docPart>
    <w:docPart>
      <w:docPartPr>
        <w:name w:val="30469F5B70D4420CBAB18B3435649006"/>
        <w:category>
          <w:name w:val="General"/>
          <w:gallery w:val="placeholder"/>
        </w:category>
        <w:types>
          <w:type w:val="bbPlcHdr"/>
        </w:types>
        <w:behaviors>
          <w:behavior w:val="content"/>
        </w:behaviors>
        <w:guid w:val="{2AF3D767-9F7D-4F40-855B-AD374296557D}"/>
      </w:docPartPr>
      <w:docPartBody>
        <w:p w:rsidR="00AF5285" w:rsidRDefault="00AF5285"/>
      </w:docPartBody>
    </w:docPart>
    <w:docPart>
      <w:docPartPr>
        <w:name w:val="CD073B56A2644B788DBF3AF7A1301ED6"/>
        <w:category>
          <w:name w:val="General"/>
          <w:gallery w:val="placeholder"/>
        </w:category>
        <w:types>
          <w:type w:val="bbPlcHdr"/>
        </w:types>
        <w:behaviors>
          <w:behavior w:val="content"/>
        </w:behaviors>
        <w:guid w:val="{3E4B4FD6-CBD3-4318-9EF3-A2381F745D98}"/>
      </w:docPartPr>
      <w:docPartBody>
        <w:p w:rsidR="00AF5285" w:rsidRDefault="00AF5285"/>
      </w:docPartBody>
    </w:docPart>
    <w:docPart>
      <w:docPartPr>
        <w:name w:val="BE33595298DC4BECBD1AE20FC8234ECD"/>
        <w:category>
          <w:name w:val="General"/>
          <w:gallery w:val="placeholder"/>
        </w:category>
        <w:types>
          <w:type w:val="bbPlcHdr"/>
        </w:types>
        <w:behaviors>
          <w:behavior w:val="content"/>
        </w:behaviors>
        <w:guid w:val="{B6694D1B-E61A-41FB-BB44-A2063E96EB77}"/>
      </w:docPartPr>
      <w:docPartBody>
        <w:p w:rsidR="00AF5285" w:rsidRDefault="00AF528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85"/>
    <w:rsid w:val="002C556E"/>
    <w:rsid w:val="00AF5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64801D406C2D418CDD85B67D17D269" ma:contentTypeVersion="13" ma:contentTypeDescription="Create a new document." ma:contentTypeScope="" ma:versionID="d62002d5f4430b906fdab68bfb3ea162">
  <xsd:schema xmlns:xsd="http://www.w3.org/2001/XMLSchema" xmlns:xs="http://www.w3.org/2001/XMLSchema" xmlns:p="http://schemas.microsoft.com/office/2006/metadata/properties" xmlns:ns1="http://schemas.microsoft.com/sharepoint/v3" xmlns:ns2="9a572a07-5c4f-409b-a55f-8b21c761456d" xmlns:ns3="290c62f5-1032-42fe-bd42-a05db2c5f3b6" targetNamespace="http://schemas.microsoft.com/office/2006/metadata/properties" ma:root="true" ma:fieldsID="b0789d7a2374eeee1c46eaeadc56bb6e" ns1:_="" ns2:_="" ns3:_="">
    <xsd:import namespace="http://schemas.microsoft.com/sharepoint/v3"/>
    <xsd:import namespace="9a572a07-5c4f-409b-a55f-8b21c761456d"/>
    <xsd:import namespace="290c62f5-1032-42fe-bd42-a05db2c5f3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72a07-5c4f-409b-a55f-8b21c76145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90c62f5-1032-42fe-bd42-a05db2c5f3b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B20B6-8FC2-4AE7-9201-4C982D7D3293}">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9a572a07-5c4f-409b-a55f-8b21c761456d"/>
    <ds:schemaRef ds:uri="http://schemas.microsoft.com/sharepoint/v3"/>
    <ds:schemaRef ds:uri="http://purl.org/dc/dcmitype/"/>
    <ds:schemaRef ds:uri="290c62f5-1032-42fe-bd42-a05db2c5f3b6"/>
    <ds:schemaRef ds:uri="http://www.w3.org/XML/1998/namespace"/>
    <ds:schemaRef ds:uri="http://purl.org/dc/terms/"/>
  </ds:schemaRefs>
</ds:datastoreItem>
</file>

<file path=customXml/itemProps2.xml><?xml version="1.0" encoding="utf-8"?>
<ds:datastoreItem xmlns:ds="http://schemas.openxmlformats.org/officeDocument/2006/customXml" ds:itemID="{32A3515D-95F0-4648-A5E8-3EB0EE6AB33C}">
  <ds:schemaRefs>
    <ds:schemaRef ds:uri="http://schemas.microsoft.com/sharepoint/v3/contenttype/forms"/>
  </ds:schemaRefs>
</ds:datastoreItem>
</file>

<file path=customXml/itemProps3.xml><?xml version="1.0" encoding="utf-8"?>
<ds:datastoreItem xmlns:ds="http://schemas.openxmlformats.org/officeDocument/2006/customXml" ds:itemID="{D793F500-318A-4DFB-ADAA-64565949E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72a07-5c4f-409b-a55f-8b21c761456d"/>
    <ds:schemaRef ds:uri="290c62f5-1032-42fe-bd42-a05db2c5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5166CD-FA9B-4CBA-8FCD-EB25C829C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1286</Words>
  <Characters>7335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Office of the Governor</Company>
  <LinksUpToDate>false</LinksUpToDate>
  <CharactersWithSpaces>8604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Nagle</dc:creator>
  <cp:keywords/>
  <dc:description/>
  <cp:lastModifiedBy>Sophie Young</cp:lastModifiedBy>
  <cp:revision>117</cp:revision>
  <dcterms:created xsi:type="dcterms:W3CDTF">2019-11-01T23:29:00Z</dcterms:created>
  <dcterms:modified xsi:type="dcterms:W3CDTF">2022-03-08T18:31:00Z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0x010100E264801D406C2D418CDD85B67D17D269</vt:lpwstr>
  </property>
</Properties>
</file>